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92" w:rsidRDefault="00535392">
      <w:pPr>
        <w:jc w:val="center"/>
        <w:rPr>
          <w:rFonts w:ascii="宋体" w:hAnsi="宋体"/>
          <w:b/>
          <w:sz w:val="112"/>
          <w:szCs w:val="112"/>
        </w:rPr>
      </w:pPr>
    </w:p>
    <w:p w:rsidR="00535392" w:rsidRDefault="00535392">
      <w:pPr>
        <w:jc w:val="center"/>
        <w:rPr>
          <w:rFonts w:ascii="宋体" w:hAnsi="宋体"/>
          <w:b/>
          <w:sz w:val="112"/>
          <w:szCs w:val="112"/>
        </w:rPr>
      </w:pPr>
    </w:p>
    <w:p w:rsidR="00535392" w:rsidRDefault="00B35AF5">
      <w:pPr>
        <w:jc w:val="center"/>
        <w:rPr>
          <w:rFonts w:ascii="宋体" w:hAnsi="宋体"/>
          <w:b/>
          <w:sz w:val="112"/>
          <w:szCs w:val="112"/>
        </w:rPr>
      </w:pPr>
      <w:r>
        <w:rPr>
          <w:rFonts w:ascii="宋体" w:hAnsi="宋体" w:hint="eastAsia"/>
          <w:b/>
          <w:sz w:val="112"/>
          <w:szCs w:val="112"/>
        </w:rPr>
        <w:t>竞争性磋商文件</w:t>
      </w:r>
    </w:p>
    <w:p w:rsidR="00535392" w:rsidRDefault="00535392">
      <w:pPr>
        <w:spacing w:line="720" w:lineRule="exact"/>
        <w:rPr>
          <w:rFonts w:ascii="宋体" w:hAnsi="宋体"/>
          <w:b/>
          <w:sz w:val="36"/>
          <w:szCs w:val="36"/>
        </w:rPr>
      </w:pPr>
    </w:p>
    <w:p w:rsidR="00535392" w:rsidRDefault="00535392">
      <w:pPr>
        <w:spacing w:line="720" w:lineRule="exact"/>
        <w:rPr>
          <w:rFonts w:ascii="宋体" w:hAnsi="宋体"/>
          <w:b/>
          <w:sz w:val="36"/>
          <w:szCs w:val="36"/>
        </w:rPr>
      </w:pPr>
    </w:p>
    <w:p w:rsidR="00535392" w:rsidRDefault="00B35AF5">
      <w:pPr>
        <w:spacing w:line="540" w:lineRule="exact"/>
        <w:ind w:firstLineChars="168" w:firstLine="540"/>
        <w:rPr>
          <w:rFonts w:ascii="宋体" w:hAnsi="宋体"/>
          <w:sz w:val="36"/>
          <w:szCs w:val="36"/>
        </w:rPr>
      </w:pPr>
      <w:r>
        <w:rPr>
          <w:rFonts w:ascii="宋体" w:hAnsi="宋体" w:hint="eastAsia"/>
          <w:b/>
          <w:sz w:val="32"/>
          <w:szCs w:val="32"/>
        </w:rPr>
        <w:t>采购编号：</w:t>
      </w:r>
    </w:p>
    <w:p w:rsidR="00535392" w:rsidRDefault="00535392">
      <w:pPr>
        <w:spacing w:line="720" w:lineRule="exact"/>
        <w:ind w:firstLineChars="168" w:firstLine="540"/>
        <w:rPr>
          <w:rFonts w:ascii="宋体" w:hAnsi="宋体"/>
          <w:b/>
          <w:sz w:val="32"/>
          <w:szCs w:val="32"/>
        </w:rPr>
      </w:pPr>
    </w:p>
    <w:p w:rsidR="00535392" w:rsidRDefault="00B35AF5">
      <w:pPr>
        <w:tabs>
          <w:tab w:val="left" w:pos="1555"/>
        </w:tabs>
        <w:spacing w:line="480" w:lineRule="exact"/>
        <w:ind w:firstLineChars="200" w:firstLine="643"/>
        <w:rPr>
          <w:rFonts w:ascii="宋体" w:hAnsi="宋体"/>
          <w:b/>
          <w:bCs/>
          <w:sz w:val="32"/>
          <w:szCs w:val="32"/>
        </w:rPr>
      </w:pPr>
      <w:r>
        <w:rPr>
          <w:rFonts w:ascii="宋体" w:hAnsi="宋体" w:hint="eastAsia"/>
          <w:b/>
          <w:sz w:val="32"/>
          <w:szCs w:val="32"/>
        </w:rPr>
        <w:t>采购项目名称：</w:t>
      </w:r>
      <w:r>
        <w:rPr>
          <w:rFonts w:ascii="宋体" w:hAnsi="宋体" w:hint="eastAsia"/>
          <w:b/>
          <w:sz w:val="32"/>
          <w:szCs w:val="32"/>
        </w:rPr>
        <w:t>世界苗乡</w:t>
      </w:r>
      <w:r>
        <w:rPr>
          <w:rFonts w:ascii="方正仿宋_GBK" w:eastAsia="方正仿宋_GBK" w:hAnsi="方正仿宋_GBK" w:cs="方正仿宋_GBK" w:hint="eastAsia"/>
          <w:b/>
          <w:sz w:val="32"/>
          <w:szCs w:val="32"/>
        </w:rPr>
        <w:t>·</w:t>
      </w:r>
      <w:r>
        <w:rPr>
          <w:rFonts w:ascii="宋体" w:hAnsi="宋体" w:hint="eastAsia"/>
          <w:b/>
          <w:sz w:val="32"/>
          <w:szCs w:val="32"/>
        </w:rPr>
        <w:t>养心彭水</w:t>
      </w:r>
      <w:r>
        <w:rPr>
          <w:rFonts w:ascii="宋体" w:hAnsi="宋体" w:hint="eastAsia"/>
          <w:b/>
          <w:sz w:val="32"/>
          <w:szCs w:val="32"/>
        </w:rPr>
        <w:t>202</w:t>
      </w:r>
      <w:r>
        <w:rPr>
          <w:rFonts w:ascii="宋体" w:hAnsi="宋体" w:hint="eastAsia"/>
          <w:b/>
          <w:sz w:val="32"/>
          <w:szCs w:val="32"/>
        </w:rPr>
        <w:t>4</w:t>
      </w:r>
      <w:r>
        <w:rPr>
          <w:rFonts w:ascii="宋体" w:hAnsi="宋体" w:hint="eastAsia"/>
          <w:b/>
          <w:sz w:val="32"/>
          <w:szCs w:val="32"/>
        </w:rPr>
        <w:t>首届国际文化旅游消费</w:t>
      </w:r>
      <w:proofErr w:type="gramStart"/>
      <w:r>
        <w:rPr>
          <w:rFonts w:ascii="宋体" w:hAnsi="宋体" w:hint="eastAsia"/>
          <w:b/>
          <w:sz w:val="32"/>
          <w:szCs w:val="32"/>
        </w:rPr>
        <w:t>季摩围</w:t>
      </w:r>
      <w:proofErr w:type="gramEnd"/>
      <w:r>
        <w:rPr>
          <w:rFonts w:ascii="宋体" w:hAnsi="宋体" w:hint="eastAsia"/>
          <w:b/>
          <w:sz w:val="32"/>
          <w:szCs w:val="32"/>
        </w:rPr>
        <w:t>山艺术活动周舞美搭建及现场氛围营造</w:t>
      </w:r>
    </w:p>
    <w:p w:rsidR="00535392" w:rsidRDefault="00B35AF5">
      <w:pPr>
        <w:spacing w:line="720" w:lineRule="exact"/>
        <w:ind w:firstLineChars="218" w:firstLine="700"/>
        <w:rPr>
          <w:b/>
          <w:sz w:val="32"/>
          <w:szCs w:val="32"/>
        </w:rPr>
      </w:pPr>
      <w:r>
        <w:rPr>
          <w:rFonts w:ascii="宋体" w:hAnsi="宋体" w:hint="eastAsia"/>
          <w:b/>
          <w:sz w:val="32"/>
          <w:szCs w:val="32"/>
        </w:rPr>
        <w:t>采购人：</w:t>
      </w:r>
      <w:r>
        <w:rPr>
          <w:rFonts w:hint="eastAsia"/>
          <w:b/>
          <w:sz w:val="32"/>
          <w:szCs w:val="32"/>
        </w:rPr>
        <w:t>彭水苗族土家族自治县文化</w:t>
      </w:r>
      <w:r>
        <w:rPr>
          <w:rFonts w:hint="eastAsia"/>
          <w:b/>
          <w:sz w:val="32"/>
          <w:szCs w:val="32"/>
        </w:rPr>
        <w:t>馆</w:t>
      </w:r>
    </w:p>
    <w:p w:rsidR="00535392" w:rsidRDefault="00535392">
      <w:pPr>
        <w:pStyle w:val="20"/>
      </w:pPr>
    </w:p>
    <w:p w:rsidR="00535392" w:rsidRDefault="00535392">
      <w:pPr>
        <w:spacing w:line="720" w:lineRule="exact"/>
        <w:ind w:firstLineChars="600" w:firstLine="1265"/>
        <w:rPr>
          <w:rFonts w:ascii="宋体" w:hAnsi="宋体"/>
          <w:b/>
        </w:rPr>
      </w:pPr>
    </w:p>
    <w:p w:rsidR="00535392" w:rsidRDefault="00535392">
      <w:pPr>
        <w:spacing w:line="720" w:lineRule="exact"/>
        <w:ind w:firstLineChars="600" w:firstLine="1265"/>
        <w:rPr>
          <w:rFonts w:ascii="宋体" w:hAnsi="宋体"/>
          <w:b/>
        </w:rPr>
      </w:pPr>
    </w:p>
    <w:p w:rsidR="00535392" w:rsidRDefault="00B35AF5">
      <w:pPr>
        <w:spacing w:line="720" w:lineRule="exact"/>
        <w:ind w:firstLineChars="218" w:firstLine="700"/>
        <w:jc w:val="center"/>
        <w:rPr>
          <w:b/>
          <w:sz w:val="32"/>
          <w:szCs w:val="32"/>
        </w:rPr>
      </w:pPr>
      <w:r>
        <w:rPr>
          <w:rFonts w:hint="eastAsia"/>
          <w:b/>
          <w:sz w:val="32"/>
          <w:szCs w:val="32"/>
        </w:rPr>
        <w:t>二〇二</w:t>
      </w:r>
      <w:r>
        <w:rPr>
          <w:rFonts w:hint="eastAsia"/>
          <w:b/>
          <w:sz w:val="32"/>
          <w:szCs w:val="32"/>
        </w:rPr>
        <w:t>四</w:t>
      </w:r>
      <w:r>
        <w:rPr>
          <w:rFonts w:hint="eastAsia"/>
          <w:b/>
          <w:sz w:val="32"/>
          <w:szCs w:val="32"/>
        </w:rPr>
        <w:t>年</w:t>
      </w:r>
      <w:r>
        <w:rPr>
          <w:rFonts w:hint="eastAsia"/>
          <w:b/>
          <w:sz w:val="32"/>
          <w:szCs w:val="32"/>
        </w:rPr>
        <w:t>八</w:t>
      </w:r>
      <w:r>
        <w:rPr>
          <w:rFonts w:hint="eastAsia"/>
          <w:b/>
          <w:sz w:val="32"/>
          <w:szCs w:val="32"/>
        </w:rPr>
        <w:t>月</w:t>
      </w:r>
    </w:p>
    <w:p w:rsidR="00535392" w:rsidRDefault="00535392">
      <w:pPr>
        <w:spacing w:line="720" w:lineRule="exact"/>
        <w:ind w:firstLineChars="218" w:firstLine="700"/>
        <w:jc w:val="right"/>
        <w:rPr>
          <w:b/>
          <w:sz w:val="32"/>
          <w:szCs w:val="32"/>
        </w:rPr>
        <w:sectPr w:rsidR="00535392">
          <w:headerReference w:type="default" r:id="rId8"/>
          <w:footerReference w:type="even" r:id="rId9"/>
          <w:footerReference w:type="default" r:id="rId10"/>
          <w:pgSz w:w="11907" w:h="16840"/>
          <w:pgMar w:top="1134" w:right="1191" w:bottom="1134" w:left="1304" w:header="964" w:footer="992" w:gutter="0"/>
          <w:pgNumType w:start="0" w:chapStyle="2"/>
          <w:cols w:space="720"/>
          <w:docGrid w:linePitch="312"/>
        </w:sectPr>
      </w:pPr>
    </w:p>
    <w:p w:rsidR="00535392" w:rsidRDefault="00B35AF5">
      <w:pPr>
        <w:jc w:val="center"/>
      </w:pPr>
      <w:r>
        <w:rPr>
          <w:rFonts w:ascii="方正小标宋_GBK" w:eastAsia="方正小标宋_GBK" w:hAnsi="方正小标宋_GBK" w:cs="方正小标宋_GBK" w:hint="eastAsia"/>
          <w:sz w:val="44"/>
          <w:szCs w:val="44"/>
        </w:rPr>
        <w:lastRenderedPageBreak/>
        <w:t>目录</w:t>
      </w:r>
    </w:p>
    <w:p w:rsidR="00535392" w:rsidRDefault="00535392"/>
    <w:p w:rsidR="00535392" w:rsidRDefault="00535392">
      <w:pPr>
        <w:pStyle w:val="WPSOffice2"/>
        <w:tabs>
          <w:tab w:val="right" w:leader="dot" w:pos="9071"/>
        </w:tabs>
        <w:ind w:leftChars="0" w:left="0"/>
      </w:pPr>
      <w:r w:rsidRPr="00535392">
        <w:fldChar w:fldCharType="begin"/>
      </w:r>
      <w:r w:rsidR="00B35AF5">
        <w:instrText xml:space="preserve">TOC \o "1-2" \h \u </w:instrText>
      </w:r>
      <w:r w:rsidRPr="00535392">
        <w:fldChar w:fldCharType="separate"/>
      </w:r>
      <w:hyperlink w:anchor="_Toc3870" w:history="1">
        <w:r w:rsidR="00B35AF5">
          <w:rPr>
            <w:rFonts w:ascii="方正小标宋_GBK" w:eastAsia="方正小标宋_GBK" w:hAnsi="方正小标宋_GBK" w:cs="方正小标宋_GBK" w:hint="eastAsia"/>
            <w:bCs/>
            <w:szCs w:val="40"/>
          </w:rPr>
          <w:t>第一篇</w:t>
        </w:r>
        <w:r w:rsidR="00B35AF5">
          <w:rPr>
            <w:rFonts w:ascii="方正小标宋_GBK" w:eastAsia="方正小标宋_GBK" w:hAnsi="方正小标宋_GBK" w:cs="方正小标宋_GBK" w:hint="eastAsia"/>
            <w:bCs/>
            <w:szCs w:val="40"/>
          </w:rPr>
          <w:t xml:space="preserve">  </w:t>
        </w:r>
        <w:r w:rsidR="00B35AF5">
          <w:rPr>
            <w:rFonts w:ascii="方正小标宋_GBK" w:eastAsia="方正小标宋_GBK" w:hAnsi="方正小标宋_GBK" w:cs="方正小标宋_GBK" w:hint="eastAsia"/>
            <w:bCs/>
            <w:szCs w:val="40"/>
          </w:rPr>
          <w:t>竞争性磋商邀请书</w:t>
        </w:r>
        <w:r w:rsidR="00B35AF5">
          <w:tab/>
        </w:r>
      </w:hyperlink>
      <w:r w:rsidR="00B35AF5">
        <w:rPr>
          <w:rFonts w:hint="eastAsia"/>
        </w:rPr>
        <w:t>1</w:t>
      </w:r>
    </w:p>
    <w:p w:rsidR="00535392" w:rsidRDefault="00535392">
      <w:pPr>
        <w:pStyle w:val="WPSOffice2"/>
        <w:tabs>
          <w:tab w:val="right" w:leader="dot" w:pos="9071"/>
        </w:tabs>
        <w:ind w:left="420"/>
      </w:pPr>
      <w:hyperlink w:anchor="_Toc29175" w:history="1">
        <w:r w:rsidR="00B35AF5">
          <w:rPr>
            <w:rFonts w:ascii="方正仿宋_GBK" w:eastAsia="方正仿宋_GBK" w:hint="eastAsia"/>
            <w:szCs w:val="28"/>
          </w:rPr>
          <w:t>一、竞争性磋商项目名称</w:t>
        </w:r>
        <w:r w:rsidR="00B35AF5">
          <w:tab/>
        </w:r>
      </w:hyperlink>
    </w:p>
    <w:p w:rsidR="00535392" w:rsidRDefault="00535392">
      <w:pPr>
        <w:pStyle w:val="WPSOffice2"/>
        <w:tabs>
          <w:tab w:val="right" w:leader="dot" w:pos="9071"/>
        </w:tabs>
        <w:ind w:left="420"/>
      </w:pPr>
      <w:hyperlink w:anchor="_Toc18348" w:history="1">
        <w:r w:rsidR="00B35AF5">
          <w:rPr>
            <w:rFonts w:ascii="方正仿宋_GBK" w:eastAsia="方正仿宋_GBK" w:hint="eastAsia"/>
            <w:szCs w:val="28"/>
          </w:rPr>
          <w:t>二、采购预算</w:t>
        </w:r>
        <w:r w:rsidR="00B35AF5">
          <w:tab/>
        </w:r>
      </w:hyperlink>
    </w:p>
    <w:p w:rsidR="00535392" w:rsidRDefault="00535392">
      <w:pPr>
        <w:pStyle w:val="WPSOffice2"/>
        <w:tabs>
          <w:tab w:val="right" w:leader="dot" w:pos="9071"/>
        </w:tabs>
        <w:ind w:left="420"/>
      </w:pPr>
      <w:hyperlink w:anchor="_Toc17404" w:history="1">
        <w:r w:rsidR="00B35AF5">
          <w:rPr>
            <w:rFonts w:ascii="方正仿宋_GBK" w:eastAsia="方正仿宋_GBK" w:hint="eastAsia"/>
            <w:szCs w:val="28"/>
          </w:rPr>
          <w:t>三、磋商供应商资格</w:t>
        </w:r>
        <w:r w:rsidR="00B35AF5">
          <w:tab/>
        </w:r>
      </w:hyperlink>
    </w:p>
    <w:p w:rsidR="00535392" w:rsidRDefault="00535392">
      <w:pPr>
        <w:pStyle w:val="WPSOffice2"/>
        <w:tabs>
          <w:tab w:val="right" w:leader="dot" w:pos="9071"/>
        </w:tabs>
        <w:ind w:left="420"/>
      </w:pPr>
      <w:hyperlink w:anchor="_Toc11823" w:history="1">
        <w:r w:rsidR="00B35AF5">
          <w:rPr>
            <w:rFonts w:ascii="方正仿宋_GBK" w:eastAsia="方正仿宋_GBK" w:hint="eastAsia"/>
            <w:szCs w:val="28"/>
          </w:rPr>
          <w:t>四、磋商有关说明</w:t>
        </w:r>
        <w:r w:rsidR="00B35AF5">
          <w:tab/>
        </w:r>
      </w:hyperlink>
    </w:p>
    <w:p w:rsidR="00535392" w:rsidRDefault="00535392">
      <w:pPr>
        <w:pStyle w:val="WPSOffice2"/>
        <w:tabs>
          <w:tab w:val="right" w:leader="dot" w:pos="9071"/>
        </w:tabs>
        <w:ind w:left="420"/>
      </w:pPr>
      <w:hyperlink w:anchor="_Toc3040" w:history="1">
        <w:r w:rsidR="00B35AF5">
          <w:rPr>
            <w:rFonts w:ascii="方正仿宋_GBK" w:eastAsia="方正仿宋_GBK" w:hint="eastAsia"/>
            <w:szCs w:val="28"/>
          </w:rPr>
          <w:t>五、有关规定</w:t>
        </w:r>
        <w:r w:rsidR="00B35AF5">
          <w:tab/>
        </w:r>
      </w:hyperlink>
    </w:p>
    <w:p w:rsidR="00535392" w:rsidRDefault="00535392">
      <w:pPr>
        <w:pStyle w:val="WPSOffice2"/>
        <w:tabs>
          <w:tab w:val="right" w:leader="dot" w:pos="9071"/>
        </w:tabs>
        <w:ind w:left="420"/>
      </w:pPr>
      <w:hyperlink w:anchor="_Toc12515" w:history="1">
        <w:r w:rsidR="00B35AF5">
          <w:rPr>
            <w:rFonts w:ascii="方正仿宋_GBK" w:eastAsia="方正仿宋_GBK" w:hint="eastAsia"/>
            <w:szCs w:val="28"/>
          </w:rPr>
          <w:t>六、联系方式</w:t>
        </w:r>
        <w:r w:rsidR="00B35AF5">
          <w:tab/>
        </w:r>
      </w:hyperlink>
    </w:p>
    <w:p w:rsidR="00535392" w:rsidRDefault="00535392">
      <w:pPr>
        <w:pStyle w:val="WPSOffice2"/>
        <w:tabs>
          <w:tab w:val="right" w:leader="dot" w:pos="9071"/>
        </w:tabs>
        <w:ind w:leftChars="0" w:left="0"/>
        <w:rPr>
          <w:rFonts w:ascii="方正小标宋_GBK" w:eastAsia="方正小标宋_GBK" w:hAnsi="方正小标宋_GBK" w:cs="方正小标宋_GBK"/>
          <w:bCs/>
          <w:sz w:val="21"/>
          <w:szCs w:val="40"/>
        </w:rPr>
      </w:pPr>
      <w:hyperlink w:anchor="_Toc3778" w:history="1">
        <w:r w:rsidR="00B35AF5">
          <w:rPr>
            <w:rFonts w:ascii="方正小标宋_GBK" w:eastAsia="方正小标宋_GBK" w:hAnsi="方正小标宋_GBK" w:cs="方正小标宋_GBK" w:hint="eastAsia"/>
            <w:bCs/>
            <w:sz w:val="21"/>
            <w:szCs w:val="40"/>
          </w:rPr>
          <w:t>第二篇</w:t>
        </w:r>
        <w:r w:rsidR="00B35AF5">
          <w:rPr>
            <w:rFonts w:ascii="方正小标宋_GBK" w:eastAsia="方正小标宋_GBK" w:hAnsi="方正小标宋_GBK" w:cs="方正小标宋_GBK" w:hint="eastAsia"/>
            <w:bCs/>
            <w:sz w:val="21"/>
            <w:szCs w:val="40"/>
          </w:rPr>
          <w:t xml:space="preserve">  </w:t>
        </w:r>
        <w:r w:rsidR="00B35AF5">
          <w:rPr>
            <w:rFonts w:ascii="方正小标宋_GBK" w:eastAsia="方正小标宋_GBK" w:hAnsi="方正小标宋_GBK" w:cs="方正小标宋_GBK" w:hint="eastAsia"/>
            <w:bCs/>
            <w:sz w:val="21"/>
            <w:szCs w:val="40"/>
          </w:rPr>
          <w:t>供应商须知</w:t>
        </w:r>
        <w:r w:rsidR="00B35AF5">
          <w:rPr>
            <w:rFonts w:ascii="方正小标宋_GBK" w:eastAsia="方正小标宋_GBK" w:hAnsi="方正小标宋_GBK" w:cs="方正小标宋_GBK" w:hint="eastAsia"/>
            <w:bCs/>
            <w:sz w:val="21"/>
            <w:szCs w:val="40"/>
          </w:rPr>
          <w:tab/>
        </w:r>
        <w:r w:rsidR="00B35AF5">
          <w:rPr>
            <w:rFonts w:ascii="方正小标宋_GBK" w:eastAsia="方正小标宋_GBK" w:hAnsi="方正小标宋_GBK" w:cs="方正小标宋_GBK" w:hint="eastAsia"/>
            <w:bCs/>
            <w:sz w:val="21"/>
            <w:szCs w:val="40"/>
          </w:rPr>
          <w:t>2</w:t>
        </w:r>
      </w:hyperlink>
    </w:p>
    <w:p w:rsidR="00535392" w:rsidRDefault="00535392">
      <w:pPr>
        <w:pStyle w:val="WPSOffice2"/>
        <w:tabs>
          <w:tab w:val="right" w:leader="dot" w:pos="9071"/>
        </w:tabs>
        <w:ind w:left="420"/>
      </w:pPr>
      <w:hyperlink w:anchor="_Toc14558" w:history="1">
        <w:r w:rsidR="00B35AF5">
          <w:rPr>
            <w:rFonts w:ascii="方正仿宋_GBK" w:eastAsia="方正仿宋_GBK" w:hint="eastAsia"/>
            <w:szCs w:val="28"/>
          </w:rPr>
          <w:t>一、磋商费用</w:t>
        </w:r>
        <w:r w:rsidR="00B35AF5">
          <w:tab/>
        </w:r>
      </w:hyperlink>
    </w:p>
    <w:p w:rsidR="00535392" w:rsidRDefault="00535392">
      <w:pPr>
        <w:pStyle w:val="WPSOffice2"/>
        <w:tabs>
          <w:tab w:val="right" w:leader="dot" w:pos="9071"/>
        </w:tabs>
        <w:ind w:left="420"/>
      </w:pPr>
      <w:hyperlink w:anchor="_Toc12305" w:history="1">
        <w:r w:rsidR="00B35AF5">
          <w:rPr>
            <w:rFonts w:ascii="方正仿宋_GBK" w:eastAsia="方正仿宋_GBK" w:hint="eastAsia"/>
            <w:szCs w:val="28"/>
          </w:rPr>
          <w:t>二、竞争性磋商文件</w:t>
        </w:r>
        <w:r w:rsidR="00B35AF5">
          <w:tab/>
        </w:r>
      </w:hyperlink>
    </w:p>
    <w:p w:rsidR="00535392" w:rsidRDefault="00535392">
      <w:pPr>
        <w:pStyle w:val="WPSOffice2"/>
        <w:tabs>
          <w:tab w:val="right" w:leader="dot" w:pos="9071"/>
        </w:tabs>
        <w:ind w:left="420"/>
      </w:pPr>
      <w:hyperlink w:anchor="_Toc26579" w:history="1">
        <w:r w:rsidR="00B35AF5">
          <w:rPr>
            <w:rFonts w:ascii="方正仿宋_GBK" w:eastAsia="方正仿宋_GBK" w:hint="eastAsia"/>
            <w:szCs w:val="28"/>
          </w:rPr>
          <w:t>三、磋商要求</w:t>
        </w:r>
        <w:r w:rsidR="00B35AF5">
          <w:tab/>
        </w:r>
      </w:hyperlink>
    </w:p>
    <w:p w:rsidR="00535392" w:rsidRDefault="00535392">
      <w:pPr>
        <w:pStyle w:val="WPSOffice2"/>
        <w:tabs>
          <w:tab w:val="right" w:leader="dot" w:pos="9071"/>
        </w:tabs>
        <w:ind w:left="420"/>
      </w:pPr>
      <w:hyperlink w:anchor="_Toc11945" w:history="1">
        <w:r w:rsidR="00B35AF5">
          <w:rPr>
            <w:rFonts w:ascii="方正仿宋_GBK" w:eastAsia="方正仿宋_GBK" w:hint="eastAsia"/>
            <w:szCs w:val="28"/>
          </w:rPr>
          <w:t>四、磋商程序</w:t>
        </w:r>
        <w:r w:rsidR="00B35AF5">
          <w:tab/>
        </w:r>
      </w:hyperlink>
    </w:p>
    <w:p w:rsidR="00535392" w:rsidRDefault="00535392">
      <w:pPr>
        <w:pStyle w:val="WPSOffice2"/>
        <w:tabs>
          <w:tab w:val="right" w:leader="dot" w:pos="9071"/>
        </w:tabs>
        <w:ind w:left="420"/>
      </w:pPr>
      <w:hyperlink w:anchor="_Toc32066" w:history="1">
        <w:r w:rsidR="00B35AF5">
          <w:rPr>
            <w:rFonts w:ascii="方正仿宋_GBK" w:eastAsia="方正仿宋_GBK" w:hint="eastAsia"/>
            <w:szCs w:val="28"/>
          </w:rPr>
          <w:t>五、评审依据</w:t>
        </w:r>
        <w:r w:rsidR="00B35AF5">
          <w:tab/>
        </w:r>
      </w:hyperlink>
    </w:p>
    <w:p w:rsidR="00535392" w:rsidRDefault="00535392">
      <w:pPr>
        <w:pStyle w:val="WPSOffice2"/>
        <w:tabs>
          <w:tab w:val="right" w:leader="dot" w:pos="9071"/>
        </w:tabs>
        <w:ind w:left="420"/>
      </w:pPr>
      <w:hyperlink w:anchor="_Toc8153" w:history="1">
        <w:r w:rsidR="00B35AF5">
          <w:rPr>
            <w:rFonts w:ascii="方正仿宋_GBK" w:eastAsia="方正仿宋_GBK" w:hint="eastAsia"/>
            <w:szCs w:val="28"/>
          </w:rPr>
          <w:t>六、关于质疑和投诉</w:t>
        </w:r>
        <w:r w:rsidR="00B35AF5">
          <w:tab/>
        </w:r>
      </w:hyperlink>
    </w:p>
    <w:p w:rsidR="00535392" w:rsidRDefault="00535392">
      <w:pPr>
        <w:pStyle w:val="WPSOffice2"/>
        <w:tabs>
          <w:tab w:val="right" w:leader="dot" w:pos="9071"/>
        </w:tabs>
        <w:ind w:left="420"/>
      </w:pPr>
      <w:hyperlink w:anchor="_Toc26079" w:history="1">
        <w:r w:rsidR="00B35AF5">
          <w:rPr>
            <w:rFonts w:ascii="方正仿宋_GBK" w:eastAsia="方正仿宋_GBK" w:hint="eastAsia"/>
            <w:szCs w:val="28"/>
          </w:rPr>
          <w:t>七、签订合同</w:t>
        </w:r>
        <w:r w:rsidR="00B35AF5">
          <w:tab/>
        </w:r>
      </w:hyperlink>
    </w:p>
    <w:p w:rsidR="00535392" w:rsidRDefault="00535392">
      <w:pPr>
        <w:pStyle w:val="WPSOffice2"/>
        <w:tabs>
          <w:tab w:val="right" w:leader="dot" w:pos="9071"/>
        </w:tabs>
        <w:ind w:leftChars="0" w:left="0"/>
        <w:rPr>
          <w:rFonts w:ascii="方正小标宋_GBK" w:eastAsia="方正小标宋_GBK" w:hAnsi="方正小标宋_GBK" w:cs="方正小标宋_GBK"/>
          <w:bCs/>
          <w:sz w:val="21"/>
          <w:szCs w:val="40"/>
        </w:rPr>
      </w:pPr>
      <w:hyperlink w:anchor="_Toc16281" w:history="1">
        <w:r w:rsidR="00B35AF5">
          <w:rPr>
            <w:rFonts w:ascii="方正小标宋_GBK" w:eastAsia="方正小标宋_GBK" w:hAnsi="方正小标宋_GBK" w:cs="方正小标宋_GBK" w:hint="eastAsia"/>
            <w:bCs/>
            <w:sz w:val="21"/>
            <w:szCs w:val="40"/>
          </w:rPr>
          <w:t>第三篇</w:t>
        </w:r>
        <w:r w:rsidR="00B35AF5">
          <w:rPr>
            <w:rFonts w:ascii="方正小标宋_GBK" w:eastAsia="方正小标宋_GBK" w:hAnsi="方正小标宋_GBK" w:cs="方正小标宋_GBK" w:hint="eastAsia"/>
            <w:bCs/>
            <w:sz w:val="21"/>
            <w:szCs w:val="40"/>
          </w:rPr>
          <w:t xml:space="preserve">  </w:t>
        </w:r>
        <w:r w:rsidR="00B35AF5">
          <w:rPr>
            <w:rFonts w:ascii="方正小标宋_GBK" w:eastAsia="方正小标宋_GBK" w:hAnsi="方正小标宋_GBK" w:cs="方正小标宋_GBK" w:hint="eastAsia"/>
            <w:bCs/>
            <w:sz w:val="21"/>
            <w:szCs w:val="40"/>
          </w:rPr>
          <w:t>项目服务需求</w:t>
        </w:r>
        <w:r w:rsidR="00B35AF5">
          <w:rPr>
            <w:rFonts w:ascii="方正小标宋_GBK" w:eastAsia="方正小标宋_GBK" w:hAnsi="方正小标宋_GBK" w:cs="方正小标宋_GBK" w:hint="eastAsia"/>
            <w:bCs/>
            <w:sz w:val="21"/>
            <w:szCs w:val="40"/>
          </w:rPr>
          <w:tab/>
        </w:r>
      </w:hyperlink>
      <w:r w:rsidR="00B35AF5">
        <w:rPr>
          <w:rFonts w:ascii="方正小标宋_GBK" w:eastAsia="方正小标宋_GBK" w:hAnsi="方正小标宋_GBK" w:cs="方正小标宋_GBK" w:hint="eastAsia"/>
          <w:bCs/>
          <w:sz w:val="21"/>
          <w:szCs w:val="40"/>
        </w:rPr>
        <w:t>10</w:t>
      </w:r>
    </w:p>
    <w:p w:rsidR="00535392" w:rsidRDefault="00535392">
      <w:pPr>
        <w:pStyle w:val="WPSOffice2"/>
        <w:tabs>
          <w:tab w:val="right" w:leader="dot" w:pos="9071"/>
        </w:tabs>
        <w:ind w:left="420"/>
      </w:pPr>
      <w:hyperlink w:anchor="_Toc20340" w:history="1">
        <w:r w:rsidR="00B35AF5">
          <w:rPr>
            <w:rFonts w:ascii="方正仿宋_GBK" w:eastAsia="方正仿宋_GBK" w:hint="eastAsia"/>
            <w:szCs w:val="28"/>
          </w:rPr>
          <w:t>一、</w:t>
        </w:r>
        <w:r w:rsidR="00B35AF5">
          <w:rPr>
            <w:rFonts w:ascii="方正仿宋_GBK" w:eastAsia="方正仿宋_GBK" w:hint="eastAsia"/>
            <w:szCs w:val="28"/>
          </w:rPr>
          <w:t xml:space="preserve"> </w:t>
        </w:r>
        <w:r w:rsidR="00B35AF5">
          <w:rPr>
            <w:rFonts w:ascii="方正仿宋_GBK" w:eastAsia="方正仿宋_GBK" w:hint="eastAsia"/>
            <w:szCs w:val="28"/>
          </w:rPr>
          <w:t>项目基本概况介绍</w:t>
        </w:r>
        <w:r w:rsidR="00B35AF5">
          <w:tab/>
        </w:r>
      </w:hyperlink>
    </w:p>
    <w:p w:rsidR="00535392" w:rsidRDefault="00535392">
      <w:pPr>
        <w:pStyle w:val="WPSOffice2"/>
        <w:tabs>
          <w:tab w:val="right" w:leader="dot" w:pos="9071"/>
        </w:tabs>
        <w:ind w:left="420"/>
      </w:pPr>
      <w:hyperlink w:anchor="_Toc10109" w:history="1">
        <w:r w:rsidR="00B35AF5">
          <w:rPr>
            <w:rFonts w:ascii="方正仿宋_GBK" w:eastAsia="方正仿宋_GBK" w:hint="eastAsia"/>
            <w:szCs w:val="28"/>
          </w:rPr>
          <w:t>二、</w:t>
        </w:r>
        <w:r w:rsidR="00B35AF5">
          <w:rPr>
            <w:rFonts w:ascii="方正仿宋_GBK" w:eastAsia="方正仿宋_GBK" w:hint="eastAsia"/>
            <w:szCs w:val="28"/>
          </w:rPr>
          <w:t xml:space="preserve"> </w:t>
        </w:r>
        <w:r w:rsidR="00B35AF5">
          <w:rPr>
            <w:rFonts w:ascii="方正仿宋_GBK" w:eastAsia="方正仿宋_GBK" w:hint="eastAsia"/>
            <w:szCs w:val="28"/>
          </w:rPr>
          <w:t>服务及质量要求</w:t>
        </w:r>
        <w:r w:rsidR="00B35AF5">
          <w:tab/>
        </w:r>
      </w:hyperlink>
    </w:p>
    <w:p w:rsidR="00535392" w:rsidRDefault="00535392">
      <w:pPr>
        <w:pStyle w:val="WPSOffice2"/>
        <w:tabs>
          <w:tab w:val="right" w:leader="dot" w:pos="9071"/>
        </w:tabs>
        <w:ind w:leftChars="0" w:left="0"/>
        <w:rPr>
          <w:rFonts w:ascii="方正小标宋_GBK" w:eastAsia="方正小标宋_GBK" w:hAnsi="方正小标宋_GBK" w:cs="方正小标宋_GBK"/>
          <w:bCs/>
          <w:sz w:val="21"/>
          <w:szCs w:val="40"/>
        </w:rPr>
      </w:pPr>
      <w:hyperlink w:anchor="_Toc11400" w:history="1">
        <w:r w:rsidR="00B35AF5">
          <w:rPr>
            <w:rFonts w:ascii="方正小标宋_GBK" w:eastAsia="方正小标宋_GBK" w:hAnsi="方正小标宋_GBK" w:cs="方正小标宋_GBK" w:hint="eastAsia"/>
            <w:bCs/>
            <w:sz w:val="21"/>
            <w:szCs w:val="40"/>
          </w:rPr>
          <w:t>第四篇</w:t>
        </w:r>
        <w:r w:rsidR="00B35AF5">
          <w:rPr>
            <w:rFonts w:ascii="方正小标宋_GBK" w:eastAsia="方正小标宋_GBK" w:hAnsi="方正小标宋_GBK" w:cs="方正小标宋_GBK" w:hint="eastAsia"/>
            <w:bCs/>
            <w:sz w:val="21"/>
            <w:szCs w:val="40"/>
          </w:rPr>
          <w:t xml:space="preserve">  </w:t>
        </w:r>
        <w:r w:rsidR="00B35AF5">
          <w:rPr>
            <w:rFonts w:ascii="方正小标宋_GBK" w:eastAsia="方正小标宋_GBK" w:hAnsi="方正小标宋_GBK" w:cs="方正小标宋_GBK" w:hint="eastAsia"/>
            <w:bCs/>
            <w:sz w:val="21"/>
            <w:szCs w:val="40"/>
          </w:rPr>
          <w:t>项目商务需求</w:t>
        </w:r>
        <w:r w:rsidR="00B35AF5">
          <w:rPr>
            <w:rFonts w:ascii="方正小标宋_GBK" w:eastAsia="方正小标宋_GBK" w:hAnsi="方正小标宋_GBK" w:cs="方正小标宋_GBK" w:hint="eastAsia"/>
            <w:bCs/>
            <w:sz w:val="21"/>
            <w:szCs w:val="40"/>
          </w:rPr>
          <w:tab/>
        </w:r>
        <w:r w:rsidR="00B35AF5">
          <w:rPr>
            <w:rFonts w:ascii="方正小标宋_GBK" w:eastAsia="方正小标宋_GBK" w:hAnsi="方正小标宋_GBK" w:cs="方正小标宋_GBK" w:hint="eastAsia"/>
            <w:bCs/>
            <w:sz w:val="21"/>
            <w:szCs w:val="40"/>
          </w:rPr>
          <w:t>1</w:t>
        </w:r>
      </w:hyperlink>
      <w:r w:rsidR="00B35AF5">
        <w:rPr>
          <w:rFonts w:ascii="方正小标宋_GBK" w:eastAsia="方正小标宋_GBK" w:hAnsi="方正小标宋_GBK" w:cs="方正小标宋_GBK" w:hint="eastAsia"/>
          <w:bCs/>
          <w:sz w:val="21"/>
          <w:szCs w:val="40"/>
        </w:rPr>
        <w:t>1</w:t>
      </w:r>
    </w:p>
    <w:p w:rsidR="00535392" w:rsidRDefault="00535392">
      <w:pPr>
        <w:pStyle w:val="WPSOffice2"/>
        <w:tabs>
          <w:tab w:val="right" w:leader="dot" w:pos="9071"/>
        </w:tabs>
        <w:ind w:left="420"/>
      </w:pPr>
      <w:hyperlink w:anchor="_Toc18979" w:history="1">
        <w:r w:rsidR="00B35AF5">
          <w:rPr>
            <w:rFonts w:ascii="方正仿宋_GBK" w:eastAsia="方正仿宋_GBK" w:hint="eastAsia"/>
            <w:szCs w:val="28"/>
          </w:rPr>
          <w:t>一、服务期、地点及验收方式</w:t>
        </w:r>
        <w:r w:rsidR="00B35AF5">
          <w:tab/>
        </w:r>
      </w:hyperlink>
    </w:p>
    <w:p w:rsidR="00535392" w:rsidRDefault="00535392">
      <w:pPr>
        <w:pStyle w:val="WPSOffice2"/>
        <w:tabs>
          <w:tab w:val="right" w:leader="dot" w:pos="9071"/>
        </w:tabs>
        <w:ind w:left="420"/>
      </w:pPr>
      <w:hyperlink w:anchor="_Toc11923" w:history="1">
        <w:r w:rsidR="00B35AF5">
          <w:rPr>
            <w:rFonts w:ascii="方正仿宋_GBK" w:eastAsia="方正仿宋_GBK" w:hint="eastAsia"/>
            <w:szCs w:val="28"/>
          </w:rPr>
          <w:t>二、报价要求</w:t>
        </w:r>
        <w:r w:rsidR="00B35AF5">
          <w:tab/>
        </w:r>
      </w:hyperlink>
    </w:p>
    <w:p w:rsidR="00535392" w:rsidRDefault="00535392">
      <w:pPr>
        <w:pStyle w:val="WPSOffice2"/>
        <w:tabs>
          <w:tab w:val="right" w:leader="dot" w:pos="9071"/>
        </w:tabs>
        <w:ind w:left="420"/>
      </w:pPr>
      <w:hyperlink w:anchor="_Toc16173" w:history="1">
        <w:r w:rsidR="00B35AF5">
          <w:rPr>
            <w:rFonts w:ascii="方正仿宋_GBK" w:eastAsia="方正仿宋_GBK" w:hint="eastAsia"/>
            <w:szCs w:val="28"/>
          </w:rPr>
          <w:t>三、质量保证及售后服务</w:t>
        </w:r>
        <w:r w:rsidR="00B35AF5">
          <w:tab/>
        </w:r>
      </w:hyperlink>
    </w:p>
    <w:p w:rsidR="00535392" w:rsidRDefault="00535392">
      <w:pPr>
        <w:pStyle w:val="WPSOffice2"/>
        <w:tabs>
          <w:tab w:val="right" w:leader="dot" w:pos="9071"/>
        </w:tabs>
        <w:ind w:left="420"/>
      </w:pPr>
      <w:hyperlink w:anchor="_Toc12941" w:history="1">
        <w:r w:rsidR="00B35AF5">
          <w:rPr>
            <w:rFonts w:ascii="方正仿宋_GBK" w:eastAsia="方正仿宋_GBK" w:hint="eastAsia"/>
            <w:szCs w:val="28"/>
          </w:rPr>
          <w:t>四、付款方式</w:t>
        </w:r>
        <w:r w:rsidR="00B35AF5">
          <w:tab/>
        </w:r>
      </w:hyperlink>
    </w:p>
    <w:p w:rsidR="00535392" w:rsidRDefault="00535392">
      <w:pPr>
        <w:pStyle w:val="WPSOffice2"/>
        <w:tabs>
          <w:tab w:val="right" w:leader="dot" w:pos="9071"/>
        </w:tabs>
        <w:ind w:left="420"/>
      </w:pPr>
      <w:hyperlink w:anchor="_Toc3089" w:history="1">
        <w:r w:rsidR="00B35AF5">
          <w:rPr>
            <w:rFonts w:ascii="方正仿宋_GBK" w:eastAsia="方正仿宋_GBK" w:hint="eastAsia"/>
            <w:szCs w:val="28"/>
          </w:rPr>
          <w:t>五、知识产权</w:t>
        </w:r>
        <w:r w:rsidR="00B35AF5">
          <w:tab/>
        </w:r>
      </w:hyperlink>
    </w:p>
    <w:p w:rsidR="00535392" w:rsidRDefault="00535392">
      <w:pPr>
        <w:pStyle w:val="WPSOffice2"/>
        <w:tabs>
          <w:tab w:val="right" w:leader="dot" w:pos="9071"/>
        </w:tabs>
        <w:ind w:left="420"/>
      </w:pPr>
      <w:hyperlink w:anchor="_Toc15115" w:history="1">
        <w:r w:rsidR="00B35AF5">
          <w:rPr>
            <w:rFonts w:ascii="方正仿宋_GBK" w:eastAsia="方正仿宋_GBK" w:hint="eastAsia"/>
            <w:szCs w:val="28"/>
          </w:rPr>
          <w:t>六、其他</w:t>
        </w:r>
        <w:r w:rsidR="00B35AF5">
          <w:tab/>
        </w:r>
      </w:hyperlink>
    </w:p>
    <w:p w:rsidR="00535392" w:rsidRDefault="00535392">
      <w:pPr>
        <w:pStyle w:val="WPSOffice2"/>
        <w:tabs>
          <w:tab w:val="right" w:leader="dot" w:pos="9071"/>
        </w:tabs>
        <w:ind w:leftChars="0" w:left="0"/>
        <w:rPr>
          <w:rFonts w:ascii="方正小标宋_GBK" w:eastAsia="方正小标宋_GBK" w:hAnsi="方正小标宋_GBK" w:cs="方正小标宋_GBK"/>
          <w:bCs/>
          <w:sz w:val="21"/>
          <w:szCs w:val="40"/>
        </w:rPr>
      </w:pPr>
      <w:hyperlink w:anchor="_Toc14391" w:history="1">
        <w:r w:rsidR="00B35AF5">
          <w:rPr>
            <w:rFonts w:ascii="方正小标宋_GBK" w:eastAsia="方正小标宋_GBK" w:hAnsi="方正小标宋_GBK" w:cs="方正小标宋_GBK" w:hint="eastAsia"/>
            <w:bCs/>
            <w:sz w:val="21"/>
            <w:szCs w:val="40"/>
          </w:rPr>
          <w:t>第五篇</w:t>
        </w:r>
        <w:r w:rsidR="00B35AF5">
          <w:rPr>
            <w:rFonts w:ascii="方正小标宋_GBK" w:eastAsia="方正小标宋_GBK" w:hAnsi="方正小标宋_GBK" w:cs="方正小标宋_GBK" w:hint="eastAsia"/>
            <w:bCs/>
            <w:sz w:val="21"/>
            <w:szCs w:val="40"/>
          </w:rPr>
          <w:t xml:space="preserve"> </w:t>
        </w:r>
        <w:r w:rsidR="00B35AF5">
          <w:rPr>
            <w:rFonts w:ascii="方正小标宋_GBK" w:eastAsia="方正小标宋_GBK" w:hAnsi="方正小标宋_GBK" w:cs="方正小标宋_GBK" w:hint="eastAsia"/>
            <w:bCs/>
            <w:sz w:val="21"/>
            <w:szCs w:val="40"/>
          </w:rPr>
          <w:t>评标方法、标准、无效响应条款和废标条款</w:t>
        </w:r>
        <w:r w:rsidR="00B35AF5">
          <w:rPr>
            <w:rFonts w:ascii="方正小标宋_GBK" w:eastAsia="方正小标宋_GBK" w:hAnsi="方正小标宋_GBK" w:cs="方正小标宋_GBK" w:hint="eastAsia"/>
            <w:bCs/>
            <w:sz w:val="21"/>
            <w:szCs w:val="40"/>
          </w:rPr>
          <w:tab/>
        </w:r>
        <w:r w:rsidR="00B35AF5">
          <w:rPr>
            <w:rFonts w:ascii="方正小标宋_GBK" w:eastAsia="方正小标宋_GBK" w:hAnsi="方正小标宋_GBK" w:cs="方正小标宋_GBK" w:hint="eastAsia"/>
            <w:bCs/>
            <w:sz w:val="21"/>
            <w:szCs w:val="40"/>
          </w:rPr>
          <w:t>1</w:t>
        </w:r>
      </w:hyperlink>
      <w:r w:rsidR="00B35AF5">
        <w:rPr>
          <w:rFonts w:ascii="方正小标宋_GBK" w:eastAsia="方正小标宋_GBK" w:hAnsi="方正小标宋_GBK" w:cs="方正小标宋_GBK" w:hint="eastAsia"/>
          <w:bCs/>
          <w:sz w:val="21"/>
          <w:szCs w:val="40"/>
        </w:rPr>
        <w:t>2</w:t>
      </w:r>
    </w:p>
    <w:p w:rsidR="00535392" w:rsidRDefault="00535392">
      <w:pPr>
        <w:pStyle w:val="WPSOffice2"/>
        <w:tabs>
          <w:tab w:val="right" w:leader="dot" w:pos="9071"/>
        </w:tabs>
        <w:ind w:left="420"/>
      </w:pPr>
      <w:hyperlink w:anchor="_Toc11350" w:history="1">
        <w:r w:rsidR="00B35AF5">
          <w:rPr>
            <w:rFonts w:ascii="方正仿宋_GBK" w:eastAsia="方正仿宋_GBK" w:hint="eastAsia"/>
            <w:szCs w:val="28"/>
          </w:rPr>
          <w:t>一、评标方法</w:t>
        </w:r>
        <w:r w:rsidR="00B35AF5">
          <w:tab/>
        </w:r>
      </w:hyperlink>
    </w:p>
    <w:p w:rsidR="00535392" w:rsidRDefault="00535392">
      <w:pPr>
        <w:pStyle w:val="WPSOffice2"/>
        <w:tabs>
          <w:tab w:val="right" w:leader="dot" w:pos="9071"/>
        </w:tabs>
        <w:ind w:left="420"/>
      </w:pPr>
      <w:hyperlink w:anchor="_Toc12098" w:history="1">
        <w:r w:rsidR="00B35AF5">
          <w:rPr>
            <w:rFonts w:ascii="方正仿宋_GBK" w:eastAsia="方正仿宋_GBK" w:hint="eastAsia"/>
            <w:szCs w:val="28"/>
          </w:rPr>
          <w:t>二、评标标准</w:t>
        </w:r>
        <w:r w:rsidR="00B35AF5">
          <w:tab/>
        </w:r>
      </w:hyperlink>
    </w:p>
    <w:p w:rsidR="00535392" w:rsidRDefault="00535392">
      <w:pPr>
        <w:pStyle w:val="WPSOffice2"/>
        <w:tabs>
          <w:tab w:val="right" w:leader="dot" w:pos="9071"/>
        </w:tabs>
        <w:ind w:left="420"/>
      </w:pPr>
      <w:hyperlink w:anchor="_Toc25111" w:history="1">
        <w:r w:rsidR="00B35AF5">
          <w:rPr>
            <w:rFonts w:ascii="方正仿宋_GBK" w:eastAsia="方正仿宋_GBK" w:hint="eastAsia"/>
            <w:szCs w:val="28"/>
          </w:rPr>
          <w:t>三、成交候选人的确定</w:t>
        </w:r>
        <w:r w:rsidR="00B35AF5">
          <w:tab/>
        </w:r>
      </w:hyperlink>
    </w:p>
    <w:p w:rsidR="00535392" w:rsidRDefault="00535392">
      <w:pPr>
        <w:pStyle w:val="WPSOffice2"/>
        <w:tabs>
          <w:tab w:val="right" w:leader="dot" w:pos="9071"/>
        </w:tabs>
        <w:ind w:left="420"/>
      </w:pPr>
      <w:hyperlink w:anchor="_Toc19067" w:history="1">
        <w:r w:rsidR="00B35AF5">
          <w:rPr>
            <w:rFonts w:ascii="方正仿宋_GBK" w:eastAsia="方正仿宋_GBK" w:hint="eastAsia"/>
            <w:szCs w:val="28"/>
          </w:rPr>
          <w:t>四、成交供应商的确定</w:t>
        </w:r>
        <w:r w:rsidR="00B35AF5">
          <w:tab/>
        </w:r>
      </w:hyperlink>
    </w:p>
    <w:p w:rsidR="00535392" w:rsidRDefault="00535392">
      <w:pPr>
        <w:pStyle w:val="WPSOffice2"/>
        <w:tabs>
          <w:tab w:val="right" w:leader="dot" w:pos="9071"/>
        </w:tabs>
        <w:ind w:left="420"/>
      </w:pPr>
      <w:hyperlink w:anchor="_Toc13202" w:history="1">
        <w:r w:rsidR="00B35AF5">
          <w:rPr>
            <w:rFonts w:ascii="方正仿宋_GBK" w:eastAsia="方正仿宋_GBK" w:hint="eastAsia"/>
            <w:szCs w:val="28"/>
          </w:rPr>
          <w:t>五、磋商有关要求</w:t>
        </w:r>
        <w:r w:rsidR="00B35AF5">
          <w:tab/>
        </w:r>
      </w:hyperlink>
    </w:p>
    <w:p w:rsidR="00535392" w:rsidRDefault="00535392">
      <w:pPr>
        <w:pStyle w:val="WPSOffice2"/>
        <w:tabs>
          <w:tab w:val="right" w:leader="dot" w:pos="9071"/>
        </w:tabs>
        <w:ind w:left="420"/>
      </w:pPr>
      <w:hyperlink w:anchor="_Toc25269" w:history="1">
        <w:r w:rsidR="00B35AF5">
          <w:rPr>
            <w:rFonts w:ascii="方正仿宋_GBK" w:eastAsia="方正仿宋_GBK" w:hint="eastAsia"/>
            <w:szCs w:val="28"/>
          </w:rPr>
          <w:t>六、无效竞标条款</w:t>
        </w:r>
        <w:r w:rsidR="00B35AF5">
          <w:tab/>
        </w:r>
      </w:hyperlink>
    </w:p>
    <w:p w:rsidR="00535392" w:rsidRDefault="00535392">
      <w:pPr>
        <w:pStyle w:val="WPSOffice2"/>
        <w:tabs>
          <w:tab w:val="right" w:leader="dot" w:pos="9071"/>
        </w:tabs>
        <w:ind w:left="420"/>
      </w:pPr>
      <w:hyperlink w:anchor="_Toc25221" w:history="1">
        <w:r w:rsidR="00B35AF5">
          <w:rPr>
            <w:rFonts w:ascii="方正仿宋_GBK" w:eastAsia="方正仿宋_GBK" w:hint="eastAsia"/>
            <w:szCs w:val="28"/>
          </w:rPr>
          <w:t>七、废标条款</w:t>
        </w:r>
        <w:r w:rsidR="00B35AF5">
          <w:tab/>
        </w:r>
      </w:hyperlink>
    </w:p>
    <w:p w:rsidR="00535392" w:rsidRDefault="00535392">
      <w:pPr>
        <w:pStyle w:val="WPSOffice2"/>
        <w:tabs>
          <w:tab w:val="right" w:leader="dot" w:pos="9071"/>
        </w:tabs>
        <w:ind w:leftChars="0" w:left="0"/>
        <w:rPr>
          <w:rFonts w:ascii="方正小标宋_GBK" w:eastAsia="方正小标宋_GBK" w:hAnsi="方正小标宋_GBK" w:cs="方正小标宋_GBK"/>
          <w:bCs/>
          <w:sz w:val="21"/>
          <w:szCs w:val="40"/>
        </w:rPr>
      </w:pPr>
      <w:hyperlink w:anchor="_Toc5663" w:history="1">
        <w:r w:rsidR="00B35AF5">
          <w:rPr>
            <w:rFonts w:ascii="方正小标宋_GBK" w:eastAsia="方正小标宋_GBK" w:hAnsi="方正小标宋_GBK" w:cs="方正小标宋_GBK" w:hint="eastAsia"/>
            <w:bCs/>
            <w:sz w:val="21"/>
            <w:szCs w:val="40"/>
          </w:rPr>
          <w:t>第六篇</w:t>
        </w:r>
        <w:r w:rsidR="00B35AF5">
          <w:rPr>
            <w:rFonts w:ascii="方正小标宋_GBK" w:eastAsia="方正小标宋_GBK" w:hAnsi="方正小标宋_GBK" w:cs="方正小标宋_GBK" w:hint="eastAsia"/>
            <w:bCs/>
            <w:sz w:val="21"/>
            <w:szCs w:val="40"/>
          </w:rPr>
          <w:t xml:space="preserve">  </w:t>
        </w:r>
        <w:r w:rsidR="00B35AF5">
          <w:rPr>
            <w:rFonts w:ascii="方正小标宋_GBK" w:eastAsia="方正小标宋_GBK" w:hAnsi="方正小标宋_GBK" w:cs="方正小标宋_GBK" w:hint="eastAsia"/>
            <w:bCs/>
            <w:sz w:val="21"/>
            <w:szCs w:val="40"/>
          </w:rPr>
          <w:t>合同主要条款和格式合同（样本）</w:t>
        </w:r>
        <w:r w:rsidR="00B35AF5">
          <w:rPr>
            <w:rFonts w:ascii="方正小标宋_GBK" w:eastAsia="方正小标宋_GBK" w:hAnsi="方正小标宋_GBK" w:cs="方正小标宋_GBK" w:hint="eastAsia"/>
            <w:bCs/>
            <w:sz w:val="21"/>
            <w:szCs w:val="40"/>
          </w:rPr>
          <w:tab/>
        </w:r>
        <w:r>
          <w:rPr>
            <w:rFonts w:ascii="方正小标宋_GBK" w:eastAsia="方正小标宋_GBK" w:hAnsi="方正小标宋_GBK" w:cs="方正小标宋_GBK" w:hint="eastAsia"/>
            <w:bCs/>
            <w:sz w:val="21"/>
            <w:szCs w:val="40"/>
          </w:rPr>
          <w:fldChar w:fldCharType="begin"/>
        </w:r>
        <w:r w:rsidR="00B35AF5">
          <w:rPr>
            <w:rFonts w:ascii="方正小标宋_GBK" w:eastAsia="方正小标宋_GBK" w:hAnsi="方正小标宋_GBK" w:cs="方正小标宋_GBK" w:hint="eastAsia"/>
            <w:bCs/>
            <w:sz w:val="21"/>
            <w:szCs w:val="40"/>
          </w:rPr>
          <w:instrText xml:space="preserve"> PAGEREF _Toc5663 </w:instrText>
        </w:r>
        <w:r>
          <w:rPr>
            <w:rFonts w:ascii="方正小标宋_GBK" w:eastAsia="方正小标宋_GBK" w:hAnsi="方正小标宋_GBK" w:cs="方正小标宋_GBK" w:hint="eastAsia"/>
            <w:bCs/>
            <w:sz w:val="21"/>
            <w:szCs w:val="40"/>
          </w:rPr>
          <w:fldChar w:fldCharType="separate"/>
        </w:r>
        <w:r w:rsidR="00B35AF5">
          <w:rPr>
            <w:rFonts w:ascii="方正小标宋_GBK" w:eastAsia="方正小标宋_GBK" w:hAnsi="方正小标宋_GBK" w:cs="方正小标宋_GBK" w:hint="eastAsia"/>
            <w:bCs/>
            <w:sz w:val="21"/>
            <w:szCs w:val="40"/>
          </w:rPr>
          <w:t>20</w:t>
        </w:r>
        <w:r>
          <w:rPr>
            <w:rFonts w:ascii="方正小标宋_GBK" w:eastAsia="方正小标宋_GBK" w:hAnsi="方正小标宋_GBK" w:cs="方正小标宋_GBK" w:hint="eastAsia"/>
            <w:bCs/>
            <w:sz w:val="21"/>
            <w:szCs w:val="40"/>
          </w:rPr>
          <w:fldChar w:fldCharType="end"/>
        </w:r>
      </w:hyperlink>
    </w:p>
    <w:p w:rsidR="00535392" w:rsidRDefault="00535392">
      <w:pPr>
        <w:pStyle w:val="WPSOffice2"/>
        <w:tabs>
          <w:tab w:val="right" w:leader="dot" w:pos="9071"/>
        </w:tabs>
        <w:ind w:left="420"/>
        <w:rPr>
          <w:rFonts w:ascii="方正仿宋_GBK" w:eastAsia="方正仿宋_GBK"/>
          <w:sz w:val="21"/>
          <w:szCs w:val="28"/>
        </w:rPr>
      </w:pPr>
      <w:hyperlink w:anchor="_Toc4640" w:history="1">
        <w:r w:rsidR="00B35AF5">
          <w:rPr>
            <w:rFonts w:ascii="方正仿宋_GBK" w:eastAsia="方正仿宋_GBK" w:hint="eastAsia"/>
            <w:sz w:val="21"/>
            <w:szCs w:val="28"/>
          </w:rPr>
          <w:t>政府采购货物购销合同</w:t>
        </w:r>
        <w:r w:rsidR="00B35AF5">
          <w:rPr>
            <w:rFonts w:ascii="方正仿宋_GBK" w:eastAsia="方正仿宋_GBK" w:hint="eastAsia"/>
            <w:sz w:val="21"/>
            <w:szCs w:val="28"/>
          </w:rPr>
          <w:tab/>
        </w:r>
      </w:hyperlink>
    </w:p>
    <w:p w:rsidR="00535392" w:rsidRDefault="00535392">
      <w:pPr>
        <w:pStyle w:val="WPSOffice2"/>
        <w:tabs>
          <w:tab w:val="right" w:leader="dot" w:pos="9071"/>
        </w:tabs>
        <w:ind w:leftChars="0" w:left="0"/>
        <w:rPr>
          <w:rFonts w:ascii="方正小标宋_GBK" w:eastAsia="方正小标宋_GBK" w:hAnsi="方正小标宋_GBK" w:cs="方正小标宋_GBK"/>
          <w:bCs/>
          <w:sz w:val="21"/>
          <w:szCs w:val="40"/>
        </w:rPr>
      </w:pPr>
      <w:hyperlink w:anchor="_Toc28036" w:history="1">
        <w:r w:rsidR="00B35AF5">
          <w:rPr>
            <w:rFonts w:ascii="方正小标宋_GBK" w:eastAsia="方正小标宋_GBK" w:hAnsi="方正小标宋_GBK" w:cs="方正小标宋_GBK" w:hint="eastAsia"/>
            <w:bCs/>
            <w:sz w:val="21"/>
            <w:szCs w:val="40"/>
          </w:rPr>
          <w:t>第七篇</w:t>
        </w:r>
        <w:r w:rsidR="00B35AF5">
          <w:rPr>
            <w:rFonts w:ascii="方正小标宋_GBK" w:eastAsia="方正小标宋_GBK" w:hAnsi="方正小标宋_GBK" w:cs="方正小标宋_GBK" w:hint="eastAsia"/>
            <w:bCs/>
            <w:sz w:val="21"/>
            <w:szCs w:val="40"/>
          </w:rPr>
          <w:t xml:space="preserve">  </w:t>
        </w:r>
        <w:r w:rsidR="00B35AF5">
          <w:rPr>
            <w:rFonts w:ascii="方正小标宋_GBK" w:eastAsia="方正小标宋_GBK" w:hAnsi="方正小标宋_GBK" w:cs="方正小标宋_GBK" w:hint="eastAsia"/>
            <w:bCs/>
            <w:sz w:val="21"/>
            <w:szCs w:val="40"/>
          </w:rPr>
          <w:t>响应文件格式要求</w:t>
        </w:r>
        <w:r w:rsidR="00B35AF5">
          <w:rPr>
            <w:rFonts w:ascii="方正小标宋_GBK" w:eastAsia="方正小标宋_GBK" w:hAnsi="方正小标宋_GBK" w:cs="方正小标宋_GBK" w:hint="eastAsia"/>
            <w:bCs/>
            <w:sz w:val="21"/>
            <w:szCs w:val="40"/>
          </w:rPr>
          <w:tab/>
        </w:r>
        <w:r w:rsidR="00B35AF5">
          <w:rPr>
            <w:rFonts w:ascii="方正小标宋_GBK" w:eastAsia="方正小标宋_GBK" w:hAnsi="方正小标宋_GBK" w:cs="方正小标宋_GBK" w:hint="eastAsia"/>
            <w:bCs/>
            <w:sz w:val="21"/>
            <w:szCs w:val="40"/>
          </w:rPr>
          <w:t>2</w:t>
        </w:r>
      </w:hyperlink>
      <w:r w:rsidR="00B35AF5">
        <w:rPr>
          <w:rFonts w:ascii="方正小标宋_GBK" w:eastAsia="方正小标宋_GBK" w:hAnsi="方正小标宋_GBK" w:cs="方正小标宋_GBK" w:hint="eastAsia"/>
          <w:bCs/>
          <w:sz w:val="21"/>
          <w:szCs w:val="40"/>
        </w:rPr>
        <w:t>1</w:t>
      </w:r>
    </w:p>
    <w:p w:rsidR="00535392" w:rsidRDefault="00535392">
      <w:pPr>
        <w:pStyle w:val="WPSOffice2"/>
        <w:tabs>
          <w:tab w:val="right" w:leader="dot" w:pos="9071"/>
        </w:tabs>
        <w:ind w:left="420"/>
        <w:rPr>
          <w:rFonts w:ascii="方正仿宋_GBK" w:eastAsia="方正仿宋_GBK"/>
          <w:sz w:val="21"/>
          <w:szCs w:val="28"/>
        </w:rPr>
      </w:pPr>
      <w:hyperlink w:anchor="_Toc16039" w:history="1">
        <w:r w:rsidR="00B35AF5">
          <w:rPr>
            <w:rFonts w:ascii="方正仿宋_GBK" w:eastAsia="方正仿宋_GBK" w:hint="eastAsia"/>
            <w:sz w:val="21"/>
            <w:szCs w:val="28"/>
          </w:rPr>
          <w:t>一、响应文件目录</w:t>
        </w:r>
        <w:r w:rsidR="00B35AF5">
          <w:rPr>
            <w:rFonts w:ascii="方正仿宋_GBK" w:eastAsia="方正仿宋_GBK" w:hint="eastAsia"/>
            <w:sz w:val="21"/>
            <w:szCs w:val="28"/>
          </w:rPr>
          <w:tab/>
        </w:r>
      </w:hyperlink>
    </w:p>
    <w:p w:rsidR="00535392" w:rsidRDefault="00535392">
      <w:pPr>
        <w:pStyle w:val="WPSOffice2"/>
        <w:tabs>
          <w:tab w:val="right" w:leader="dot" w:pos="9071"/>
        </w:tabs>
        <w:ind w:left="420"/>
        <w:rPr>
          <w:rFonts w:ascii="方正仿宋_GBK" w:eastAsia="方正仿宋_GBK"/>
          <w:sz w:val="21"/>
          <w:szCs w:val="28"/>
        </w:rPr>
      </w:pPr>
      <w:hyperlink w:anchor="_Toc3196" w:history="1">
        <w:r w:rsidR="00B35AF5">
          <w:rPr>
            <w:rFonts w:ascii="方正仿宋_GBK" w:eastAsia="方正仿宋_GBK" w:hint="eastAsia"/>
            <w:sz w:val="21"/>
            <w:szCs w:val="28"/>
          </w:rPr>
          <w:t>二、响应文件内容</w:t>
        </w:r>
        <w:r w:rsidR="00B35AF5">
          <w:rPr>
            <w:rFonts w:ascii="方正仿宋_GBK" w:eastAsia="方正仿宋_GBK" w:hint="eastAsia"/>
            <w:sz w:val="21"/>
            <w:szCs w:val="28"/>
          </w:rPr>
          <w:tab/>
        </w:r>
      </w:hyperlink>
    </w:p>
    <w:p w:rsidR="00535392" w:rsidRDefault="00535392">
      <w:pPr>
        <w:pStyle w:val="WPSOffice2"/>
        <w:tabs>
          <w:tab w:val="right" w:leader="dot" w:pos="9071"/>
        </w:tabs>
        <w:ind w:left="420"/>
        <w:rPr>
          <w:rFonts w:ascii="方正仿宋_GBK" w:eastAsia="方正仿宋_GBK"/>
          <w:sz w:val="21"/>
          <w:szCs w:val="28"/>
        </w:rPr>
      </w:pPr>
    </w:p>
    <w:p w:rsidR="00535392" w:rsidRDefault="00535392">
      <w:pPr>
        <w:sectPr w:rsidR="00535392">
          <w:footerReference w:type="default" r:id="rId11"/>
          <w:pgSz w:w="11907" w:h="16840"/>
          <w:pgMar w:top="1304" w:right="1418" w:bottom="1134" w:left="1418" w:header="964" w:footer="992" w:gutter="0"/>
          <w:pgNumType w:start="1"/>
          <w:cols w:space="720"/>
          <w:docGrid w:linePitch="312"/>
        </w:sectPr>
      </w:pPr>
      <w:r>
        <w:fldChar w:fldCharType="end"/>
      </w:r>
    </w:p>
    <w:p w:rsidR="00535392" w:rsidRDefault="00B35AF5">
      <w:pPr>
        <w:pStyle w:val="2"/>
        <w:jc w:val="center"/>
        <w:rPr>
          <w:rFonts w:ascii="宋体" w:hAnsi="宋体"/>
          <w:sz w:val="28"/>
          <w:szCs w:val="28"/>
        </w:rPr>
      </w:pPr>
      <w:bookmarkStart w:id="0" w:name="_Toc3870"/>
      <w:bookmarkStart w:id="1" w:name="_Toc28196"/>
      <w:bookmarkStart w:id="2" w:name="_Toc23778"/>
      <w:r>
        <w:rPr>
          <w:rFonts w:ascii="方正小标宋_GBK" w:eastAsia="方正小标宋_GBK" w:hAnsi="方正小标宋_GBK" w:cs="方正小标宋_GBK" w:hint="eastAsia"/>
          <w:b w:val="0"/>
          <w:sz w:val="40"/>
          <w:szCs w:val="40"/>
        </w:rPr>
        <w:lastRenderedPageBreak/>
        <w:t>第一篇</w:t>
      </w:r>
      <w:r>
        <w:rPr>
          <w:rFonts w:ascii="方正小标宋_GBK" w:eastAsia="方正小标宋_GBK" w:hAnsi="方正小标宋_GBK" w:cs="方正小标宋_GBK" w:hint="eastAsia"/>
          <w:b w:val="0"/>
          <w:sz w:val="40"/>
          <w:szCs w:val="40"/>
        </w:rPr>
        <w:t xml:space="preserve">  </w:t>
      </w:r>
      <w:r>
        <w:rPr>
          <w:rFonts w:ascii="方正小标宋_GBK" w:eastAsia="方正小标宋_GBK" w:hAnsi="方正小标宋_GBK" w:cs="方正小标宋_GBK" w:hint="eastAsia"/>
          <w:b w:val="0"/>
          <w:sz w:val="40"/>
          <w:szCs w:val="40"/>
        </w:rPr>
        <w:t>竞争性磋商邀请书</w:t>
      </w:r>
      <w:bookmarkEnd w:id="0"/>
      <w:bookmarkEnd w:id="1"/>
      <w:bookmarkEnd w:id="2"/>
    </w:p>
    <w:p w:rsidR="00535392" w:rsidRDefault="00B35AF5">
      <w:pPr>
        <w:spacing w:line="500" w:lineRule="exact"/>
        <w:ind w:firstLineChars="200" w:firstLine="560"/>
        <w:rPr>
          <w:rFonts w:ascii="宋体" w:hAnsi="宋体"/>
          <w:sz w:val="28"/>
          <w:szCs w:val="28"/>
        </w:rPr>
      </w:pPr>
      <w:r>
        <w:rPr>
          <w:rFonts w:ascii="宋体" w:hAnsi="宋体" w:hint="eastAsia"/>
          <w:sz w:val="28"/>
          <w:szCs w:val="28"/>
        </w:rPr>
        <w:t>根据世界苗乡</w:t>
      </w:r>
      <w:r>
        <w:rPr>
          <w:rFonts w:ascii="宋体" w:hAnsi="宋体" w:hint="eastAsia"/>
          <w:sz w:val="28"/>
          <w:szCs w:val="28"/>
        </w:rPr>
        <w:t>.</w:t>
      </w:r>
      <w:r>
        <w:rPr>
          <w:rFonts w:ascii="宋体" w:hAnsi="宋体" w:hint="eastAsia"/>
          <w:sz w:val="28"/>
          <w:szCs w:val="28"/>
        </w:rPr>
        <w:t>养心彭水</w:t>
      </w:r>
      <w:r>
        <w:rPr>
          <w:rFonts w:ascii="宋体" w:hAnsi="宋体" w:hint="eastAsia"/>
          <w:sz w:val="28"/>
          <w:szCs w:val="28"/>
        </w:rPr>
        <w:t>202</w:t>
      </w:r>
      <w:r>
        <w:rPr>
          <w:rFonts w:ascii="宋体" w:hAnsi="宋体" w:hint="eastAsia"/>
          <w:sz w:val="28"/>
          <w:szCs w:val="28"/>
        </w:rPr>
        <w:t>4</w:t>
      </w:r>
      <w:r>
        <w:rPr>
          <w:rFonts w:ascii="宋体" w:hAnsi="宋体" w:hint="eastAsia"/>
          <w:sz w:val="28"/>
          <w:szCs w:val="28"/>
        </w:rPr>
        <w:t>首届国际文化旅游消费季活动</w:t>
      </w:r>
      <w:r>
        <w:rPr>
          <w:rFonts w:ascii="宋体" w:hAnsi="宋体" w:hint="eastAsia"/>
          <w:sz w:val="28"/>
          <w:szCs w:val="28"/>
        </w:rPr>
        <w:t>的要求，</w:t>
      </w:r>
      <w:r>
        <w:rPr>
          <w:rFonts w:ascii="宋体" w:hAnsi="宋体" w:hint="eastAsia"/>
          <w:sz w:val="28"/>
          <w:szCs w:val="28"/>
        </w:rPr>
        <w:t>现就舞美搭建现场布置</w:t>
      </w:r>
      <w:r>
        <w:rPr>
          <w:rFonts w:ascii="宋体" w:hAnsi="宋体" w:hint="eastAsia"/>
          <w:sz w:val="28"/>
          <w:szCs w:val="28"/>
        </w:rPr>
        <w:t>项目进行竞争性磋商，欢迎合格的供应商参与报价。</w:t>
      </w:r>
      <w:r>
        <w:rPr>
          <w:rFonts w:ascii="宋体" w:hAnsi="宋体" w:hint="eastAsia"/>
          <w:sz w:val="28"/>
          <w:szCs w:val="28"/>
        </w:rPr>
        <w:t xml:space="preserve"> </w:t>
      </w:r>
    </w:p>
    <w:p w:rsidR="00535392" w:rsidRDefault="00B35AF5">
      <w:pPr>
        <w:spacing w:line="560" w:lineRule="exact"/>
        <w:ind w:firstLineChars="200" w:firstLine="562"/>
        <w:outlineLvl w:val="1"/>
        <w:rPr>
          <w:rFonts w:ascii="宋体" w:hAnsi="宋体" w:cs="宋体"/>
          <w:b/>
          <w:bCs/>
          <w:sz w:val="28"/>
          <w:szCs w:val="28"/>
        </w:rPr>
      </w:pPr>
      <w:bookmarkStart w:id="3" w:name="_Toc5683"/>
      <w:bookmarkStart w:id="4" w:name="_Toc3424"/>
      <w:bookmarkStart w:id="5" w:name="_Toc29175"/>
      <w:bookmarkStart w:id="6" w:name="_Toc25849"/>
      <w:bookmarkStart w:id="7" w:name="_Toc26778_WPSOffice_Level2"/>
      <w:bookmarkStart w:id="8" w:name="_Toc21142_WPSOffice_Level2"/>
      <w:bookmarkStart w:id="9" w:name="_Toc2909_WPSOffice_Level2"/>
      <w:bookmarkStart w:id="10" w:name="_Toc10784_WPSOffice_Level2"/>
      <w:bookmarkStart w:id="11" w:name="_Toc6447_WPSOffice_Level2"/>
      <w:bookmarkStart w:id="12" w:name="_Toc17315_WPSOffice_Level2"/>
      <w:bookmarkStart w:id="13" w:name="_Toc27648_WPSOffice_Level2"/>
      <w:bookmarkStart w:id="14" w:name="_Toc7211_WPSOffice_Level2"/>
      <w:bookmarkStart w:id="15" w:name="_Toc9419"/>
      <w:bookmarkStart w:id="16" w:name="_Toc30387"/>
      <w:bookmarkStart w:id="17" w:name="_Toc3500_WPSOffice_Level2"/>
      <w:r>
        <w:rPr>
          <w:rFonts w:ascii="宋体" w:hAnsi="宋体" w:cs="宋体" w:hint="eastAsia"/>
          <w:b/>
          <w:bCs/>
          <w:sz w:val="28"/>
          <w:szCs w:val="28"/>
        </w:rPr>
        <w:t>一、竞争性磋商项目名称</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535392" w:rsidRDefault="00B35AF5">
      <w:pPr>
        <w:spacing w:line="560" w:lineRule="exact"/>
        <w:ind w:firstLineChars="200" w:firstLine="643"/>
        <w:outlineLvl w:val="1"/>
        <w:rPr>
          <w:rFonts w:ascii="宋体" w:hAnsi="宋体"/>
          <w:b/>
          <w:sz w:val="32"/>
          <w:szCs w:val="32"/>
        </w:rPr>
      </w:pPr>
      <w:bookmarkStart w:id="18" w:name="_Toc477242034"/>
      <w:bookmarkStart w:id="19" w:name="_Toc403569770"/>
      <w:bookmarkStart w:id="20" w:name="_Toc12382_WPSOffice_Level2"/>
      <w:bookmarkStart w:id="21" w:name="_Toc23390"/>
      <w:bookmarkStart w:id="22" w:name="_Toc24968_WPSOffice_Level2"/>
      <w:bookmarkStart w:id="23" w:name="_Toc7700_WPSOffice_Level2"/>
      <w:bookmarkStart w:id="24" w:name="_Toc18348"/>
      <w:bookmarkStart w:id="25" w:name="_Toc30009_WPSOffice_Level2"/>
      <w:bookmarkStart w:id="26" w:name="_Toc1461"/>
      <w:bookmarkStart w:id="27" w:name="_Toc18955_WPSOffice_Level2"/>
      <w:bookmarkStart w:id="28" w:name="_Toc13722"/>
      <w:bookmarkStart w:id="29" w:name="_Toc6706_WPSOffice_Level2"/>
      <w:bookmarkStart w:id="30" w:name="_Toc7275_WPSOffice_Level2"/>
      <w:bookmarkStart w:id="31" w:name="_Toc21420_WPSOffice_Level2"/>
      <w:bookmarkStart w:id="32" w:name="_Toc32240"/>
      <w:bookmarkStart w:id="33" w:name="_Toc4673_WPSOffice_Level2"/>
      <w:bookmarkStart w:id="34" w:name="_Toc16762"/>
      <w:r>
        <w:rPr>
          <w:rFonts w:ascii="宋体" w:hAnsi="宋体" w:hint="eastAsia"/>
          <w:b/>
          <w:sz w:val="32"/>
          <w:szCs w:val="32"/>
        </w:rPr>
        <w:t>世界苗乡</w:t>
      </w:r>
      <w:r>
        <w:rPr>
          <w:rFonts w:ascii="方正仿宋_GBK" w:eastAsia="方正仿宋_GBK" w:hAnsi="方正仿宋_GBK" w:cs="方正仿宋_GBK" w:hint="eastAsia"/>
          <w:b/>
          <w:sz w:val="32"/>
          <w:szCs w:val="32"/>
        </w:rPr>
        <w:t>·</w:t>
      </w:r>
      <w:r>
        <w:rPr>
          <w:rFonts w:ascii="宋体" w:hAnsi="宋体" w:hint="eastAsia"/>
          <w:b/>
          <w:sz w:val="32"/>
          <w:szCs w:val="32"/>
        </w:rPr>
        <w:t>养心彭水</w:t>
      </w:r>
      <w:r>
        <w:rPr>
          <w:rFonts w:ascii="宋体" w:hAnsi="宋体" w:hint="eastAsia"/>
          <w:b/>
          <w:sz w:val="32"/>
          <w:szCs w:val="32"/>
        </w:rPr>
        <w:t>202</w:t>
      </w:r>
      <w:r>
        <w:rPr>
          <w:rFonts w:ascii="宋体" w:hAnsi="宋体" w:hint="eastAsia"/>
          <w:b/>
          <w:sz w:val="32"/>
          <w:szCs w:val="32"/>
        </w:rPr>
        <w:t>4</w:t>
      </w:r>
      <w:r>
        <w:rPr>
          <w:rFonts w:ascii="宋体" w:hAnsi="宋体" w:hint="eastAsia"/>
          <w:b/>
          <w:sz w:val="32"/>
          <w:szCs w:val="32"/>
        </w:rPr>
        <w:t>首届国际文化旅游消费</w:t>
      </w:r>
      <w:proofErr w:type="gramStart"/>
      <w:r>
        <w:rPr>
          <w:rFonts w:ascii="宋体" w:hAnsi="宋体" w:hint="eastAsia"/>
          <w:b/>
          <w:sz w:val="32"/>
          <w:szCs w:val="32"/>
        </w:rPr>
        <w:t>季摩围</w:t>
      </w:r>
      <w:proofErr w:type="gramEnd"/>
      <w:r>
        <w:rPr>
          <w:rFonts w:ascii="宋体" w:hAnsi="宋体" w:hint="eastAsia"/>
          <w:b/>
          <w:sz w:val="32"/>
          <w:szCs w:val="32"/>
        </w:rPr>
        <w:t>山艺术活动周舞美搭建及现场氛围营造</w:t>
      </w:r>
    </w:p>
    <w:p w:rsidR="00535392" w:rsidRDefault="00B35AF5">
      <w:pPr>
        <w:spacing w:line="560" w:lineRule="exact"/>
        <w:ind w:firstLineChars="200" w:firstLine="562"/>
        <w:outlineLvl w:val="1"/>
        <w:rPr>
          <w:rFonts w:ascii="宋体" w:hAnsi="宋体" w:cs="宋体"/>
          <w:b/>
          <w:bCs/>
          <w:sz w:val="28"/>
          <w:szCs w:val="28"/>
        </w:rPr>
      </w:pPr>
      <w:r>
        <w:rPr>
          <w:rFonts w:ascii="宋体" w:hAnsi="宋体" w:cs="宋体" w:hint="eastAsia"/>
          <w:b/>
          <w:bCs/>
          <w:sz w:val="28"/>
          <w:szCs w:val="28"/>
        </w:rPr>
        <w:t>二、</w:t>
      </w:r>
      <w:bookmarkEnd w:id="18"/>
      <w:bookmarkEnd w:id="19"/>
      <w:r>
        <w:rPr>
          <w:rFonts w:ascii="宋体" w:hAnsi="宋体" w:cs="宋体" w:hint="eastAsia"/>
          <w:b/>
          <w:bCs/>
          <w:sz w:val="28"/>
          <w:szCs w:val="28"/>
        </w:rPr>
        <w:t>采购预算</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采购预算为</w:t>
      </w:r>
      <w:r>
        <w:rPr>
          <w:rFonts w:ascii="宋体" w:hAnsi="宋体" w:cs="宋体" w:hint="eastAsia"/>
          <w:sz w:val="28"/>
          <w:szCs w:val="28"/>
        </w:rPr>
        <w:t>25</w:t>
      </w:r>
      <w:r>
        <w:rPr>
          <w:rFonts w:ascii="宋体" w:hAnsi="宋体" w:cs="宋体" w:hint="eastAsia"/>
          <w:sz w:val="28"/>
          <w:szCs w:val="28"/>
        </w:rPr>
        <w:t>万元</w:t>
      </w:r>
      <w:r>
        <w:rPr>
          <w:rFonts w:ascii="宋体" w:hAnsi="宋体" w:cs="宋体" w:hint="eastAsia"/>
          <w:sz w:val="28"/>
          <w:szCs w:val="28"/>
        </w:rPr>
        <w:t>以内</w:t>
      </w:r>
      <w:r>
        <w:rPr>
          <w:rFonts w:ascii="宋体" w:hAnsi="宋体" w:cs="宋体" w:hint="eastAsia"/>
          <w:sz w:val="28"/>
          <w:szCs w:val="28"/>
        </w:rPr>
        <w:t>。</w:t>
      </w:r>
    </w:p>
    <w:p w:rsidR="00535392" w:rsidRDefault="00B35AF5">
      <w:pPr>
        <w:spacing w:line="480" w:lineRule="exact"/>
        <w:ind w:firstLineChars="200" w:firstLine="562"/>
        <w:rPr>
          <w:rFonts w:ascii="宋体"/>
          <w:b/>
          <w:bCs/>
          <w:sz w:val="28"/>
          <w:szCs w:val="28"/>
        </w:rPr>
      </w:pPr>
      <w:r>
        <w:rPr>
          <w:rFonts w:ascii="宋体" w:hAnsi="宋体" w:hint="eastAsia"/>
          <w:b/>
          <w:sz w:val="28"/>
          <w:szCs w:val="28"/>
        </w:rPr>
        <w:t>三、</w:t>
      </w:r>
      <w:r>
        <w:rPr>
          <w:rFonts w:asciiTheme="minorEastAsia" w:eastAsiaTheme="minorEastAsia" w:hAnsiTheme="minorEastAsia" w:cstheme="minorEastAsia" w:hint="eastAsia"/>
          <w:b/>
          <w:bCs/>
          <w:sz w:val="28"/>
          <w:szCs w:val="28"/>
        </w:rPr>
        <w:t>磋商供应商资格</w:t>
      </w:r>
    </w:p>
    <w:p w:rsidR="00535392" w:rsidRDefault="00B35AF5">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磋商供应商是指向采购人提供货物或者服务的法人、其他组织或者自然人，以下简称供应商。</w:t>
      </w:r>
    </w:p>
    <w:p w:rsidR="00535392" w:rsidRDefault="00B35AF5">
      <w:pPr>
        <w:spacing w:line="480" w:lineRule="exact"/>
        <w:ind w:firstLineChars="150" w:firstLine="4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（一）合格供应商应符合政府采购法第二十二条规定的基本条件。（供应商不得超出营业范围）</w:t>
      </w:r>
    </w:p>
    <w:p w:rsidR="00535392" w:rsidRDefault="00B35AF5">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具有独立承担民事责任的能力；</w:t>
      </w:r>
    </w:p>
    <w:p w:rsidR="00535392" w:rsidRDefault="00B35AF5">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具有良好的商业信誉和健全的财务会计制度；</w:t>
      </w:r>
    </w:p>
    <w:p w:rsidR="00535392" w:rsidRDefault="00B35AF5">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具有履行合同所必需的设备和专业技术能力；</w:t>
      </w:r>
    </w:p>
    <w:p w:rsidR="00535392" w:rsidRDefault="00B35AF5">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有依法缴纳税收和社会保障资金的良好记录；</w:t>
      </w:r>
    </w:p>
    <w:p w:rsidR="00535392" w:rsidRDefault="00B35AF5">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参加政府采购活动前三年内，在经营活动中没有重大违法记录；</w:t>
      </w:r>
    </w:p>
    <w:p w:rsidR="00535392" w:rsidRDefault="00B35AF5">
      <w:pPr>
        <w:spacing w:line="560" w:lineRule="exact"/>
        <w:ind w:firstLineChars="200" w:firstLine="560"/>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法律、行政法规规定的其他条件。</w:t>
      </w:r>
    </w:p>
    <w:p w:rsidR="00535392" w:rsidRDefault="00B35AF5">
      <w:pPr>
        <w:spacing w:line="560" w:lineRule="exact"/>
        <w:ind w:firstLineChars="200" w:firstLine="560"/>
      </w:pPr>
      <w:r>
        <w:rPr>
          <w:rFonts w:asciiTheme="minorEastAsia" w:eastAsiaTheme="minorEastAsia" w:hAnsiTheme="minorEastAsia" w:cstheme="minorEastAsia" w:hint="eastAsia"/>
          <w:sz w:val="28"/>
          <w:szCs w:val="28"/>
        </w:rPr>
        <w:t>（二）有关说明</w:t>
      </w:r>
    </w:p>
    <w:p w:rsidR="00535392" w:rsidRDefault="00B35AF5">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供应商须提供相应的证明文件，无证明文件或证明文件不符合要求的，将被视为无效响应文件；</w:t>
      </w:r>
    </w:p>
    <w:p w:rsidR="00535392" w:rsidRDefault="00B35AF5">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在评审过程中，磋商小组如果对以上资料有疑问，有权要求供应商提供原件以供查验。</w:t>
      </w:r>
    </w:p>
    <w:p w:rsidR="00535392" w:rsidRDefault="00B35AF5">
      <w:pPr>
        <w:spacing w:line="560" w:lineRule="exact"/>
        <w:ind w:firstLineChars="200" w:firstLine="562"/>
        <w:outlineLvl w:val="1"/>
        <w:rPr>
          <w:rFonts w:ascii="宋体" w:hAnsi="宋体" w:cs="宋体"/>
          <w:b/>
          <w:bCs/>
          <w:sz w:val="28"/>
          <w:szCs w:val="28"/>
        </w:rPr>
      </w:pPr>
      <w:bookmarkStart w:id="35" w:name="_Toc32749"/>
      <w:bookmarkStart w:id="36" w:name="_Toc3120"/>
      <w:bookmarkStart w:id="37" w:name="_Toc13659_WPSOffice_Level2"/>
      <w:bookmarkStart w:id="38" w:name="_Toc8497_WPSOffice_Level2"/>
      <w:bookmarkStart w:id="39" w:name="_Toc23527_WPSOffice_Level2"/>
      <w:bookmarkStart w:id="40" w:name="_Toc10220_WPSOffice_Level2"/>
      <w:bookmarkStart w:id="41" w:name="_Toc6847"/>
      <w:bookmarkStart w:id="42" w:name="_Toc7368_WPSOffice_Level2"/>
      <w:bookmarkStart w:id="43" w:name="_Toc22065"/>
      <w:bookmarkStart w:id="44" w:name="_Toc18493_WPSOffice_Level2"/>
      <w:bookmarkStart w:id="45" w:name="_Toc11823"/>
      <w:bookmarkStart w:id="46" w:name="_Toc8221_WPSOffice_Level2"/>
      <w:bookmarkStart w:id="47" w:name="_Toc13663"/>
      <w:bookmarkStart w:id="48" w:name="_Toc11540_WPSOffice_Level2"/>
      <w:bookmarkStart w:id="49" w:name="_Toc21160_WPSOffice_Level2"/>
      <w:r>
        <w:rPr>
          <w:rFonts w:ascii="宋体" w:hAnsi="宋体" w:cs="宋体" w:hint="eastAsia"/>
          <w:b/>
          <w:bCs/>
          <w:sz w:val="28"/>
          <w:szCs w:val="28"/>
        </w:rPr>
        <w:lastRenderedPageBreak/>
        <w:t>四、磋商有关说明</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（一）有意向的供应商可从</w:t>
      </w:r>
      <w:r>
        <w:rPr>
          <w:rFonts w:ascii="宋体" w:hAnsi="宋体" w:cs="宋体" w:hint="eastAsia"/>
          <w:sz w:val="28"/>
          <w:szCs w:val="28"/>
        </w:rPr>
        <w:t>202</w:t>
      </w:r>
      <w:r>
        <w:rPr>
          <w:rFonts w:ascii="宋体" w:hAnsi="宋体" w:cs="宋体" w:hint="eastAsia"/>
          <w:sz w:val="28"/>
          <w:szCs w:val="28"/>
        </w:rPr>
        <w:t>4</w:t>
      </w:r>
      <w:r>
        <w:rPr>
          <w:rFonts w:ascii="宋体" w:hAnsi="宋体" w:cs="宋体" w:hint="eastAsia"/>
          <w:sz w:val="28"/>
          <w:szCs w:val="28"/>
        </w:rPr>
        <w:t>年</w:t>
      </w:r>
      <w:r>
        <w:rPr>
          <w:rFonts w:ascii="宋体" w:hAnsi="宋体" w:cs="宋体" w:hint="eastAsia"/>
          <w:sz w:val="28"/>
          <w:szCs w:val="28"/>
        </w:rPr>
        <w:t>8</w:t>
      </w:r>
      <w:r>
        <w:rPr>
          <w:rFonts w:ascii="宋体" w:hAnsi="宋体" w:cs="宋体" w:hint="eastAsia"/>
          <w:sz w:val="28"/>
          <w:szCs w:val="28"/>
        </w:rPr>
        <w:t>月</w:t>
      </w:r>
      <w:r>
        <w:rPr>
          <w:rFonts w:ascii="宋体" w:hAnsi="宋体" w:cs="宋体" w:hint="eastAsia"/>
          <w:sz w:val="28"/>
          <w:szCs w:val="28"/>
        </w:rPr>
        <w:t>30</w:t>
      </w:r>
      <w:r>
        <w:rPr>
          <w:rFonts w:ascii="宋体" w:hAnsi="宋体" w:cs="宋体" w:hint="eastAsia"/>
          <w:sz w:val="28"/>
          <w:szCs w:val="28"/>
        </w:rPr>
        <w:t>日起登陆重庆市彭水旅游网</w:t>
      </w:r>
      <w:r>
        <w:rPr>
          <w:rFonts w:ascii="宋体" w:hAnsi="宋体" w:cs="宋体" w:hint="eastAsia"/>
          <w:sz w:val="28"/>
          <w:szCs w:val="28"/>
        </w:rPr>
        <w:t>(http://www.psx.gov.cn/psly/</w:t>
      </w:r>
      <w:r>
        <w:rPr>
          <w:rFonts w:ascii="宋体" w:hAnsi="宋体" w:cs="宋体" w:hint="eastAsia"/>
          <w:sz w:val="28"/>
          <w:szCs w:val="28"/>
        </w:rPr>
        <w:t>）下载竞争性磋商文件，按照竞争性磋商文件要求制作响应文件。</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（二）所有响应供应商统一于</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日</w:t>
      </w:r>
      <w:r>
        <w:rPr>
          <w:rFonts w:ascii="宋体" w:hAnsi="宋体" w:cs="宋体" w:hint="eastAsia"/>
          <w:sz w:val="28"/>
          <w:szCs w:val="28"/>
        </w:rPr>
        <w:t>上午</w:t>
      </w:r>
      <w:r>
        <w:rPr>
          <w:rFonts w:ascii="宋体" w:hAnsi="宋体" w:cs="宋体" w:hint="eastAsia"/>
          <w:sz w:val="28"/>
          <w:szCs w:val="28"/>
        </w:rPr>
        <w:t>10</w:t>
      </w:r>
      <w:r>
        <w:rPr>
          <w:rFonts w:ascii="宋体" w:hAnsi="宋体" w:cs="宋体" w:hint="eastAsia"/>
          <w:sz w:val="28"/>
          <w:szCs w:val="28"/>
        </w:rPr>
        <w:t>时在彭水苗族土家族自治县</w:t>
      </w:r>
      <w:r>
        <w:rPr>
          <w:rFonts w:ascii="宋体" w:hAnsi="宋体" w:cs="宋体" w:hint="eastAsia"/>
          <w:sz w:val="28"/>
          <w:szCs w:val="28"/>
        </w:rPr>
        <w:t>文化馆综合办公室</w:t>
      </w:r>
      <w:r>
        <w:rPr>
          <w:rFonts w:ascii="宋体" w:hAnsi="宋体" w:cs="宋体" w:hint="eastAsia"/>
          <w:sz w:val="28"/>
          <w:szCs w:val="28"/>
        </w:rPr>
        <w:t>现场报名并递交响应文件。</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（三）在递交响应文件时应同时提交以下资料（在响应文件外另行准备一份）：</w:t>
      </w:r>
    </w:p>
    <w:p w:rsidR="00535392" w:rsidRDefault="00B35AF5">
      <w:pPr>
        <w:pStyle w:val="2"/>
        <w:jc w:val="cente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法定代表人身份证明；</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法定代表人授权委托书（法定代表人参加投标的不需此项）；</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（四）定于</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日</w:t>
      </w:r>
      <w:r>
        <w:rPr>
          <w:rFonts w:ascii="宋体" w:hAnsi="宋体" w:cs="宋体" w:hint="eastAsia"/>
          <w:sz w:val="28"/>
          <w:szCs w:val="28"/>
        </w:rPr>
        <w:t>10</w:t>
      </w:r>
      <w:r>
        <w:rPr>
          <w:rFonts w:ascii="宋体" w:hAnsi="宋体" w:cs="宋体" w:hint="eastAsia"/>
          <w:sz w:val="28"/>
          <w:szCs w:val="28"/>
        </w:rPr>
        <w:t>时</w:t>
      </w:r>
      <w:r>
        <w:rPr>
          <w:rFonts w:ascii="宋体" w:hAnsi="宋体" w:cs="宋体" w:hint="eastAsia"/>
          <w:sz w:val="28"/>
          <w:szCs w:val="28"/>
        </w:rPr>
        <w:t>(</w:t>
      </w:r>
      <w:r>
        <w:rPr>
          <w:rFonts w:ascii="宋体" w:hAnsi="宋体" w:cs="宋体" w:hint="eastAsia"/>
          <w:sz w:val="28"/>
          <w:szCs w:val="28"/>
        </w:rPr>
        <w:t>北京时间</w:t>
      </w:r>
      <w:r>
        <w:rPr>
          <w:rFonts w:ascii="宋体" w:hAnsi="宋体" w:cs="宋体" w:hint="eastAsia"/>
          <w:sz w:val="28"/>
          <w:szCs w:val="28"/>
        </w:rPr>
        <w:t>)</w:t>
      </w:r>
      <w:r>
        <w:rPr>
          <w:rFonts w:ascii="宋体" w:hAnsi="宋体" w:cs="宋体" w:hint="eastAsia"/>
          <w:sz w:val="28"/>
          <w:szCs w:val="28"/>
        </w:rPr>
        <w:t>，在彭水苗族土家族自治县</w:t>
      </w:r>
      <w:r>
        <w:rPr>
          <w:rFonts w:ascii="宋体" w:hAnsi="宋体" w:cs="宋体" w:hint="eastAsia"/>
          <w:sz w:val="28"/>
          <w:szCs w:val="28"/>
        </w:rPr>
        <w:t>文化馆综合办公室</w:t>
      </w:r>
      <w:r>
        <w:rPr>
          <w:rFonts w:ascii="宋体" w:hAnsi="宋体" w:cs="宋体" w:hint="eastAsia"/>
          <w:sz w:val="28"/>
          <w:szCs w:val="28"/>
        </w:rPr>
        <w:t>开标</w:t>
      </w:r>
      <w:r>
        <w:rPr>
          <w:rFonts w:ascii="宋体" w:hAnsi="宋体" w:cs="宋体" w:hint="eastAsia"/>
          <w:sz w:val="28"/>
          <w:szCs w:val="28"/>
        </w:rPr>
        <w:t>，</w:t>
      </w:r>
      <w:r>
        <w:rPr>
          <w:rFonts w:ascii="宋体" w:hAnsi="宋体" w:cs="宋体" w:hint="eastAsia"/>
          <w:sz w:val="28"/>
          <w:szCs w:val="28"/>
        </w:rPr>
        <w:t>届时请参加响应供应商代表出席开标仪式。</w:t>
      </w:r>
    </w:p>
    <w:p w:rsidR="00535392" w:rsidRDefault="00B35AF5">
      <w:pPr>
        <w:spacing w:line="500" w:lineRule="exact"/>
        <w:ind w:firstLineChars="200" w:firstLine="562"/>
        <w:outlineLvl w:val="1"/>
        <w:rPr>
          <w:rFonts w:ascii="宋体" w:hAnsi="宋体" w:cs="宋体"/>
          <w:b/>
          <w:bCs/>
          <w:sz w:val="28"/>
          <w:szCs w:val="28"/>
        </w:rPr>
      </w:pPr>
      <w:bookmarkStart w:id="50" w:name="_Toc22651"/>
      <w:bookmarkStart w:id="51" w:name="_Toc22539_WPSOffice_Level2"/>
      <w:bookmarkStart w:id="52" w:name="_Toc32072_WPSOffice_Level2"/>
      <w:bookmarkStart w:id="53" w:name="_Toc8908"/>
      <w:bookmarkStart w:id="54" w:name="_Toc5192"/>
      <w:bookmarkStart w:id="55" w:name="_Toc5020_WPSOffice_Level2"/>
      <w:bookmarkStart w:id="56" w:name="_Toc21073"/>
      <w:bookmarkStart w:id="57" w:name="_Toc16704"/>
      <w:bookmarkStart w:id="58" w:name="_Toc27799_WPSOffice_Level2"/>
      <w:bookmarkStart w:id="59" w:name="_Toc3040"/>
      <w:bookmarkStart w:id="60" w:name="_Toc4553_WPSOffice_Level2"/>
      <w:bookmarkStart w:id="61" w:name="_Toc15607_WPSOffice_Level2"/>
      <w:bookmarkStart w:id="62" w:name="_Toc6385_WPSOffice_Level2"/>
      <w:bookmarkStart w:id="63" w:name="_Toc29471_WPSOffice_Level2"/>
      <w:bookmarkStart w:id="64" w:name="_Toc3363_WPSOffice_Level2"/>
      <w:r>
        <w:rPr>
          <w:rFonts w:ascii="宋体" w:hAnsi="宋体" w:cs="宋体" w:hint="eastAsia"/>
          <w:b/>
          <w:bCs/>
          <w:sz w:val="28"/>
          <w:szCs w:val="28"/>
        </w:rPr>
        <w:t>五、有关规定</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（一）单位负责人为同一人或者存在直接控股、管理关系的不同供应商，不得参加同一合同项（分包）下的政府采购活动。</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（二）超过响应文件递交截止时间、不按本磋商文件规定密封、不按磋商文件规定方式递交响应文件，我单位恕不接受。</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（三）本项目不接受联合体投标。</w:t>
      </w:r>
    </w:p>
    <w:p w:rsidR="00535392" w:rsidRDefault="00B35AF5">
      <w:pPr>
        <w:spacing w:line="500" w:lineRule="exact"/>
        <w:ind w:firstLineChars="200" w:firstLine="562"/>
        <w:outlineLvl w:val="1"/>
        <w:rPr>
          <w:rFonts w:ascii="宋体" w:hAnsi="宋体" w:cs="宋体"/>
          <w:b/>
          <w:bCs/>
          <w:sz w:val="28"/>
          <w:szCs w:val="28"/>
        </w:rPr>
      </w:pPr>
      <w:bookmarkStart w:id="65" w:name="_Toc3632_WPSOffice_Level2"/>
      <w:bookmarkStart w:id="66" w:name="_Toc7891_WPSOffice_Level2"/>
      <w:bookmarkStart w:id="67" w:name="_Toc20955_WPSOffice_Level2"/>
      <w:bookmarkStart w:id="68" w:name="_Toc10145_WPSOffice_Level2"/>
      <w:bookmarkStart w:id="69" w:name="_Toc17439_WPSOffice_Level2"/>
      <w:bookmarkStart w:id="70" w:name="_Toc22979_WPSOffice_Level2"/>
      <w:bookmarkStart w:id="71" w:name="_Toc17990_WPSOffice_Level2"/>
      <w:bookmarkStart w:id="72" w:name="_Toc781"/>
      <w:bookmarkStart w:id="73" w:name="_Toc4010"/>
      <w:bookmarkStart w:id="74" w:name="_Toc16125_WPSOffice_Level2"/>
      <w:bookmarkStart w:id="75" w:name="_Toc5724_WPSOffice_Level2"/>
      <w:bookmarkStart w:id="76" w:name="_Toc8950"/>
      <w:bookmarkStart w:id="77" w:name="_Toc12515"/>
      <w:bookmarkStart w:id="78" w:name="_Toc5804"/>
      <w:bookmarkStart w:id="79" w:name="_Toc25494"/>
      <w:r>
        <w:rPr>
          <w:rFonts w:ascii="宋体" w:hAnsi="宋体" w:cs="宋体" w:hint="eastAsia"/>
          <w:b/>
          <w:bCs/>
          <w:sz w:val="28"/>
          <w:szCs w:val="28"/>
        </w:rPr>
        <w:t>六、联系方式</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（一）采购人：彭水苗族土家族自治县文化</w:t>
      </w:r>
      <w:r>
        <w:rPr>
          <w:rFonts w:ascii="宋体" w:hAnsi="宋体" w:cs="宋体" w:hint="eastAsia"/>
          <w:sz w:val="28"/>
          <w:szCs w:val="28"/>
        </w:rPr>
        <w:t>馆</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联系方式：</w:t>
      </w:r>
      <w:r>
        <w:rPr>
          <w:rFonts w:ascii="宋体" w:hAnsi="宋体" w:cs="宋体" w:hint="eastAsia"/>
          <w:sz w:val="28"/>
          <w:szCs w:val="28"/>
        </w:rPr>
        <w:t>廖军华</w:t>
      </w:r>
      <w:r>
        <w:rPr>
          <w:rFonts w:ascii="宋体" w:hAnsi="宋体" w:cs="宋体" w:hint="eastAsia"/>
          <w:sz w:val="28"/>
          <w:szCs w:val="28"/>
        </w:rPr>
        <w:t xml:space="preserve"> 13594936968</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址：彭水自治县</w:t>
      </w:r>
      <w:bookmarkStart w:id="80" w:name="_Toc31368_WPSOffice_Level1"/>
      <w:bookmarkStart w:id="81" w:name="_Toc15149_WPSOffice_Level1"/>
      <w:bookmarkStart w:id="82" w:name="_Toc7033_WPSOffice_Level1"/>
      <w:bookmarkStart w:id="83" w:name="_Toc31302_WPSOffice_Level1"/>
      <w:bookmarkStart w:id="84" w:name="_Toc12384"/>
      <w:bookmarkStart w:id="85" w:name="_Toc4419_WPSOffice_Level1"/>
      <w:bookmarkStart w:id="86" w:name="_Toc32348"/>
      <w:bookmarkStart w:id="87" w:name="_Toc22410_WPSOffice_Level1"/>
      <w:bookmarkStart w:id="88" w:name="_Toc28088"/>
      <w:bookmarkStart w:id="89" w:name="_Toc210"/>
      <w:bookmarkStart w:id="90" w:name="_Toc30701_WPSOffice_Level1"/>
      <w:bookmarkStart w:id="91" w:name="_Toc3778"/>
      <w:bookmarkStart w:id="92" w:name="_Toc27941"/>
      <w:bookmarkStart w:id="93" w:name="_Toc29612"/>
      <w:bookmarkStart w:id="94" w:name="_Toc15948_WPSOffice_Level1"/>
      <w:bookmarkStart w:id="95" w:name="_Toc1848_WPSOffice_Level1"/>
      <w:r>
        <w:rPr>
          <w:rFonts w:ascii="宋体" w:hAnsi="宋体" w:cs="宋体" w:hint="eastAsia"/>
          <w:sz w:val="28"/>
          <w:szCs w:val="28"/>
        </w:rPr>
        <w:t>文化馆</w:t>
      </w:r>
    </w:p>
    <w:p w:rsidR="00535392" w:rsidRDefault="00535392">
      <w:pPr>
        <w:pStyle w:val="a3"/>
        <w:rPr>
          <w:rFonts w:ascii="宋体" w:hAnsi="宋体" w:cs="宋体"/>
          <w:sz w:val="28"/>
          <w:szCs w:val="28"/>
        </w:rPr>
      </w:pPr>
    </w:p>
    <w:p w:rsidR="00535392" w:rsidRDefault="00535392">
      <w:pPr>
        <w:pStyle w:val="a3"/>
        <w:rPr>
          <w:rFonts w:ascii="宋体" w:hAnsi="宋体" w:cs="宋体"/>
          <w:sz w:val="28"/>
          <w:szCs w:val="28"/>
        </w:rPr>
      </w:pPr>
    </w:p>
    <w:p w:rsidR="00535392" w:rsidRDefault="00B35AF5">
      <w:pPr>
        <w:pStyle w:val="1"/>
        <w:ind w:firstLineChars="300" w:firstLine="1200"/>
        <w:jc w:val="center"/>
        <w:rPr>
          <w:rFonts w:ascii="方正仿宋_GBK" w:eastAsia="方正仿宋_GBK"/>
          <w:szCs w:val="28"/>
        </w:rPr>
      </w:pPr>
      <w:r>
        <w:rPr>
          <w:rFonts w:ascii="方正小标宋_GBK" w:eastAsia="方正小标宋_GBK" w:hAnsi="方正小标宋_GBK" w:cs="方正小标宋_GBK" w:hint="eastAsia"/>
          <w:bCs/>
          <w:sz w:val="40"/>
          <w:szCs w:val="40"/>
        </w:rPr>
        <w:lastRenderedPageBreak/>
        <w:t>第二篇</w:t>
      </w:r>
      <w:r>
        <w:rPr>
          <w:rFonts w:ascii="方正小标宋_GBK" w:eastAsia="方正小标宋_GBK" w:hAnsi="方正小标宋_GBK" w:cs="方正小标宋_GBK" w:hint="eastAsia"/>
          <w:bCs/>
          <w:sz w:val="40"/>
          <w:szCs w:val="40"/>
        </w:rPr>
        <w:t xml:space="preserve">  </w:t>
      </w:r>
      <w:r>
        <w:rPr>
          <w:rFonts w:ascii="方正小标宋_GBK" w:eastAsia="方正小标宋_GBK" w:hAnsi="方正小标宋_GBK" w:cs="方正小标宋_GBK" w:hint="eastAsia"/>
          <w:bCs/>
          <w:sz w:val="40"/>
          <w:szCs w:val="40"/>
        </w:rPr>
        <w:t>供应商须知</w:t>
      </w:r>
      <w:bookmarkStart w:id="96" w:name="_Toc403569777"/>
      <w:bookmarkStart w:id="97" w:name="_Toc342913389"/>
      <w:bookmarkStart w:id="98" w:name="_Toc477242040"/>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535392" w:rsidRDefault="00B35AF5">
      <w:pPr>
        <w:spacing w:line="560" w:lineRule="exact"/>
        <w:ind w:firstLineChars="200" w:firstLine="562"/>
        <w:outlineLvl w:val="1"/>
        <w:rPr>
          <w:rFonts w:ascii="宋体" w:hAnsi="宋体" w:cs="宋体"/>
          <w:b/>
          <w:bCs/>
          <w:sz w:val="28"/>
          <w:szCs w:val="28"/>
        </w:rPr>
      </w:pPr>
      <w:bookmarkStart w:id="99" w:name="_Toc14206_WPSOffice_Level2"/>
      <w:bookmarkStart w:id="100" w:name="_Toc13969_WPSOffice_Level2"/>
      <w:bookmarkStart w:id="101" w:name="_Toc14379"/>
      <w:bookmarkStart w:id="102" w:name="_Toc3378"/>
      <w:bookmarkStart w:id="103" w:name="_Toc5167_WPSOffice_Level2"/>
      <w:bookmarkStart w:id="104" w:name="_Toc3730"/>
      <w:bookmarkStart w:id="105" w:name="_Toc14120"/>
      <w:bookmarkStart w:id="106" w:name="_Toc6766_WPSOffice_Level2"/>
      <w:bookmarkStart w:id="107" w:name="_Toc19861_WPSOffice_Level2"/>
      <w:bookmarkStart w:id="108" w:name="_Toc14558"/>
      <w:bookmarkStart w:id="109" w:name="_Toc4561_WPSOffice_Level2"/>
      <w:bookmarkStart w:id="110" w:name="_Toc23148_WPSOffice_Level2"/>
      <w:bookmarkStart w:id="111" w:name="_Toc14393_WPSOffice_Level2"/>
      <w:bookmarkStart w:id="112" w:name="_Toc28471_WPSOffice_Level2"/>
      <w:bookmarkStart w:id="113" w:name="_Toc21520"/>
      <w:r>
        <w:rPr>
          <w:rFonts w:ascii="宋体" w:hAnsi="宋体" w:cs="宋体" w:hint="eastAsia"/>
          <w:b/>
          <w:bCs/>
          <w:sz w:val="28"/>
          <w:szCs w:val="28"/>
        </w:rPr>
        <w:t>一、磋商费用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参与磋商的供应商应承担其编制响应文件与递交响应文件所涉及的一切费用，不论磋商结果如何，供应商参与本项目磋商的所有费用均应由供应商自行承担。采购人在任何情况下无义务也无责任承担这些费用。</w:t>
      </w:r>
      <w:bookmarkStart w:id="114" w:name="_Toc477242041"/>
      <w:bookmarkStart w:id="115" w:name="_Toc342913391"/>
      <w:bookmarkStart w:id="116" w:name="_Toc403569778"/>
    </w:p>
    <w:p w:rsidR="00535392" w:rsidRDefault="00B35AF5">
      <w:pPr>
        <w:spacing w:line="560" w:lineRule="exact"/>
        <w:ind w:firstLineChars="200" w:firstLine="562"/>
        <w:outlineLvl w:val="1"/>
        <w:rPr>
          <w:rFonts w:ascii="宋体" w:hAnsi="宋体" w:cs="宋体"/>
          <w:b/>
          <w:bCs/>
          <w:sz w:val="28"/>
          <w:szCs w:val="28"/>
        </w:rPr>
      </w:pPr>
      <w:bookmarkStart w:id="117" w:name="_Toc3024_WPSOffice_Level2"/>
      <w:bookmarkStart w:id="118" w:name="_Toc7781_WPSOffice_Level2"/>
      <w:bookmarkStart w:id="119" w:name="_Toc12305"/>
      <w:bookmarkStart w:id="120" w:name="_Toc14050_WPSOffice_Level2"/>
      <w:bookmarkStart w:id="121" w:name="_Toc20430"/>
      <w:bookmarkStart w:id="122" w:name="_Toc10602"/>
      <w:bookmarkStart w:id="123" w:name="_Toc28780_WPSOffice_Level2"/>
      <w:bookmarkStart w:id="124" w:name="_Toc30274"/>
      <w:bookmarkStart w:id="125" w:name="_Toc18417"/>
      <w:bookmarkStart w:id="126" w:name="_Toc25896_WPSOffice_Level2"/>
      <w:bookmarkStart w:id="127" w:name="_Toc15757_WPSOffice_Level2"/>
      <w:bookmarkStart w:id="128" w:name="_Toc27231_WPSOffice_Level2"/>
      <w:bookmarkStart w:id="129" w:name="_Toc2352_WPSOffice_Level2"/>
      <w:bookmarkStart w:id="130" w:name="_Toc2110"/>
      <w:bookmarkStart w:id="131" w:name="_Toc26087_WPSOffice_Level2"/>
      <w:r>
        <w:rPr>
          <w:rFonts w:ascii="宋体" w:hAnsi="宋体" w:cs="宋体" w:hint="eastAsia"/>
          <w:b/>
          <w:bCs/>
          <w:sz w:val="28"/>
          <w:szCs w:val="28"/>
        </w:rPr>
        <w:t>二、竞争性磋商文件</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宋体" w:hAnsi="宋体" w:cs="宋体" w:hint="eastAsia"/>
          <w:b/>
          <w:bCs/>
          <w:sz w:val="28"/>
          <w:szCs w:val="28"/>
        </w:rPr>
        <w:tab/>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（一）竞争性磋商文件由竞争性磋商邀请书、供应商须知、项目服务需求、项目商务需求、评审办法、评审标准、无效竞标条款</w:t>
      </w:r>
      <w:proofErr w:type="gramStart"/>
      <w:r>
        <w:rPr>
          <w:rFonts w:ascii="宋体" w:hAnsi="宋体" w:cs="宋体" w:hint="eastAsia"/>
          <w:sz w:val="28"/>
          <w:szCs w:val="28"/>
        </w:rPr>
        <w:t>和废标条款</w:t>
      </w:r>
      <w:proofErr w:type="gramEnd"/>
      <w:r>
        <w:rPr>
          <w:rFonts w:ascii="宋体" w:hAnsi="宋体" w:cs="宋体" w:hint="eastAsia"/>
          <w:sz w:val="28"/>
          <w:szCs w:val="28"/>
        </w:rPr>
        <w:t>、合同主要条款及合同范本、响应文件格式要求七部分组成。</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（二）采购人所作的一切有效的书面通知、修改及补充，都是竞争性磋商文件不可分割的部分。</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（三）本磋商项目所有补遗文件（如果有），</w:t>
      </w:r>
      <w:r>
        <w:rPr>
          <w:rFonts w:ascii="宋体" w:hAnsi="宋体" w:cs="宋体" w:hint="eastAsia"/>
          <w:sz w:val="28"/>
          <w:szCs w:val="28"/>
        </w:rPr>
        <w:t>一律在“重庆市彭水旅游网</w:t>
      </w:r>
      <w:r>
        <w:rPr>
          <w:rFonts w:ascii="宋体" w:hAnsi="宋体" w:cs="宋体" w:hint="eastAsia"/>
          <w:sz w:val="28"/>
          <w:szCs w:val="28"/>
        </w:rPr>
        <w:t>(http://www.psx.gov.cn/psly/</w:t>
      </w:r>
      <w:r>
        <w:rPr>
          <w:rFonts w:ascii="宋体" w:hAnsi="宋体" w:cs="宋体" w:hint="eastAsia"/>
          <w:sz w:val="28"/>
          <w:szCs w:val="28"/>
        </w:rPr>
        <w:t>）”发布，请各竞标人注意下载，凡是参与本次竞标的供应商，采购机构均视同已获悉并接受本项目补遗文件的内容。</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（四）竞争性磋商文件的解释</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供应商如对竞争性磋商文件有疑问，必须以书面形式在磋商截止时间</w:t>
      </w:r>
      <w:r>
        <w:rPr>
          <w:rFonts w:ascii="宋体" w:hAnsi="宋体" w:cs="宋体" w:hint="eastAsia"/>
          <w:sz w:val="28"/>
          <w:szCs w:val="28"/>
        </w:rPr>
        <w:t>1</w:t>
      </w:r>
      <w:r>
        <w:rPr>
          <w:rFonts w:ascii="宋体" w:hAnsi="宋体" w:cs="宋体" w:hint="eastAsia"/>
          <w:sz w:val="28"/>
          <w:szCs w:val="28"/>
        </w:rPr>
        <w:t>个工作日前向采购人要求澄清，采购人可视具体情况做出处理或答复。如供应商未提出疑问，视为完全理解并同意本竞争性磋商文件。一经</w:t>
      </w:r>
      <w:proofErr w:type="gramStart"/>
      <w:r>
        <w:rPr>
          <w:rFonts w:ascii="宋体" w:hAnsi="宋体" w:cs="宋体" w:hint="eastAsia"/>
          <w:sz w:val="28"/>
          <w:szCs w:val="28"/>
        </w:rPr>
        <w:t>进入磋商</w:t>
      </w:r>
      <w:proofErr w:type="gramEnd"/>
      <w:r>
        <w:rPr>
          <w:rFonts w:ascii="宋体" w:hAnsi="宋体" w:cs="宋体" w:hint="eastAsia"/>
          <w:sz w:val="28"/>
          <w:szCs w:val="28"/>
        </w:rPr>
        <w:t>程序，即视为供应商已详细阅读全部文件资料，完全理解竞争性磋商文件所有条款内容并同意放弃对这方面有不明白及误解的权利。</w:t>
      </w:r>
      <w:bookmarkStart w:id="132" w:name="_Toc318159160"/>
      <w:bookmarkStart w:id="133" w:name="_Toc318166429"/>
      <w:bookmarkStart w:id="134" w:name="_Toc318159780"/>
      <w:bookmarkStart w:id="135" w:name="_Toc318159349"/>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（五）本竞争性磋商文件中，磋商小组根据与供应商磋商情况可能实质性变动的内容为竞争性磋商文件第三、四、五、六篇全部内容。</w:t>
      </w:r>
      <w:bookmarkStart w:id="136" w:name="_Toc403569779"/>
      <w:bookmarkStart w:id="137" w:name="_Toc179714297"/>
      <w:bookmarkStart w:id="138" w:name="_Toc342913392"/>
      <w:bookmarkStart w:id="139" w:name="_Toc477242042"/>
      <w:bookmarkStart w:id="140" w:name="_Toc102227318"/>
      <w:bookmarkEnd w:id="132"/>
      <w:bookmarkEnd w:id="133"/>
      <w:bookmarkEnd w:id="134"/>
      <w:bookmarkEnd w:id="135"/>
    </w:p>
    <w:p w:rsidR="00535392" w:rsidRDefault="00B35AF5">
      <w:pPr>
        <w:spacing w:line="560" w:lineRule="exact"/>
        <w:ind w:firstLineChars="200" w:firstLine="562"/>
        <w:outlineLvl w:val="1"/>
        <w:rPr>
          <w:rFonts w:ascii="宋体" w:hAnsi="宋体" w:cs="宋体"/>
          <w:b/>
          <w:bCs/>
          <w:sz w:val="28"/>
          <w:szCs w:val="28"/>
        </w:rPr>
      </w:pPr>
      <w:bookmarkStart w:id="141" w:name="_Toc13099"/>
      <w:bookmarkStart w:id="142" w:name="_Toc14123"/>
      <w:bookmarkStart w:id="143" w:name="_Toc4537_WPSOffice_Level2"/>
      <w:bookmarkStart w:id="144" w:name="_Toc15958"/>
      <w:bookmarkStart w:id="145" w:name="_Toc30753_WPSOffice_Level2"/>
      <w:bookmarkStart w:id="146" w:name="_Toc15501_WPSOffice_Level2"/>
      <w:bookmarkStart w:id="147" w:name="_Toc8646_WPSOffice_Level2"/>
      <w:bookmarkStart w:id="148" w:name="_Toc12688_WPSOffice_Level2"/>
      <w:bookmarkStart w:id="149" w:name="_Toc27089_WPSOffice_Level2"/>
      <w:bookmarkStart w:id="150" w:name="_Toc18123_WPSOffice_Level2"/>
      <w:bookmarkStart w:id="151" w:name="_Toc30887"/>
      <w:bookmarkStart w:id="152" w:name="_Toc25675_WPSOffice_Level2"/>
      <w:bookmarkStart w:id="153" w:name="_Toc26579"/>
      <w:bookmarkStart w:id="154" w:name="_Toc32540"/>
      <w:bookmarkStart w:id="155" w:name="_Toc26906_WPSOffice_Level2"/>
      <w:r>
        <w:rPr>
          <w:rFonts w:ascii="宋体" w:hAnsi="宋体" w:cs="宋体" w:hint="eastAsia"/>
          <w:b/>
          <w:bCs/>
          <w:sz w:val="28"/>
          <w:szCs w:val="28"/>
        </w:rPr>
        <w:t>三、磋商要求</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（一）响应文件</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lastRenderedPageBreak/>
        <w:t>竞争性磋商文件是供应商编制响应文件的依据，是磋商小组</w:t>
      </w:r>
      <w:r>
        <w:rPr>
          <w:rFonts w:ascii="宋体" w:hAnsi="宋体" w:cs="宋体" w:hint="eastAsia"/>
          <w:sz w:val="28"/>
          <w:szCs w:val="28"/>
        </w:rPr>
        <w:t>评判依据和标准。磋商文件也是采购人与成交供应商签订合同的基础。</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供应商应当按照竞争性磋商文件的要求编制响应文件，并对竞争性磋商文件提出的要求和条件</w:t>
      </w:r>
      <w:proofErr w:type="gramStart"/>
      <w:r>
        <w:rPr>
          <w:rFonts w:ascii="宋体" w:hAnsi="宋体" w:cs="宋体" w:hint="eastAsia"/>
          <w:sz w:val="28"/>
          <w:szCs w:val="28"/>
        </w:rPr>
        <w:t>作出</w:t>
      </w:r>
      <w:proofErr w:type="gramEnd"/>
      <w:r>
        <w:rPr>
          <w:rFonts w:ascii="宋体" w:hAnsi="宋体" w:cs="宋体" w:hint="eastAsia"/>
          <w:sz w:val="28"/>
          <w:szCs w:val="28"/>
        </w:rPr>
        <w:t>实质性响应，响应文件原则上采用软面订本，同时应编制完整的页码、目录。</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响应文件组成</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响应文件由第七篇“响应文件格式要求”规定的部分和供应商所作的一切有效补充、修改和承诺等文件组成，供应商应按照第七篇“响应文件格式”规定的目录顺序组织编写和装订，也可在基本格式基础上对表格进行扩展，未规定格式的由供应商自定格式。</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磋商有效期：响应文件及有关承诺文件有效期为</w:t>
      </w:r>
      <w:r>
        <w:rPr>
          <w:rFonts w:ascii="宋体" w:hAnsi="宋体" w:cs="宋体" w:hint="eastAsia"/>
          <w:sz w:val="28"/>
          <w:szCs w:val="28"/>
        </w:rPr>
        <w:t>磋商开始时间起</w:t>
      </w:r>
      <w:r>
        <w:rPr>
          <w:rFonts w:ascii="宋体" w:hAnsi="宋体" w:cs="宋体" w:hint="eastAsia"/>
          <w:sz w:val="28"/>
          <w:szCs w:val="28"/>
        </w:rPr>
        <w:t>90</w:t>
      </w:r>
      <w:r>
        <w:rPr>
          <w:rFonts w:ascii="宋体" w:hAnsi="宋体" w:cs="宋体" w:hint="eastAsia"/>
          <w:sz w:val="28"/>
          <w:szCs w:val="28"/>
        </w:rPr>
        <w:t>天。</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提交响应文件的份数和签署</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）响应文件一式三份，其中正本一份，副本二份，在响应文件封面上注明“正本”、“副本”字样。副本可为正本的复印件，必须与正本一致，如出现不一致的情况以正本为准。响应文件须从目录逐页编码。</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）响应文件正本中，每一页均应由供应商加盖公章，或者由供应</w:t>
      </w:r>
      <w:proofErr w:type="gramStart"/>
      <w:r>
        <w:rPr>
          <w:rFonts w:ascii="宋体" w:hAnsi="宋体" w:cs="宋体" w:hint="eastAsia"/>
          <w:sz w:val="28"/>
          <w:szCs w:val="28"/>
        </w:rPr>
        <w:t>商法定</w:t>
      </w:r>
      <w:proofErr w:type="gramEnd"/>
      <w:r>
        <w:rPr>
          <w:rFonts w:ascii="宋体" w:hAnsi="宋体" w:cs="宋体" w:hint="eastAsia"/>
          <w:sz w:val="28"/>
          <w:szCs w:val="28"/>
        </w:rPr>
        <w:t>代表人或法定代表人授权代表签名，如果是双面打印的响应文件只需一面签字或盖章。响应文件正本须加盖骑缝章。</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）若供应商对响应文件的错误处作必要修改，须在修改处加盖供应商公章或由供应</w:t>
      </w:r>
      <w:proofErr w:type="gramStart"/>
      <w:r>
        <w:rPr>
          <w:rFonts w:ascii="宋体" w:hAnsi="宋体" w:cs="宋体" w:hint="eastAsia"/>
          <w:sz w:val="28"/>
          <w:szCs w:val="28"/>
        </w:rPr>
        <w:t>商法定</w:t>
      </w:r>
      <w:proofErr w:type="gramEnd"/>
      <w:r>
        <w:rPr>
          <w:rFonts w:ascii="宋体" w:hAnsi="宋体" w:cs="宋体" w:hint="eastAsia"/>
          <w:sz w:val="28"/>
          <w:szCs w:val="28"/>
        </w:rPr>
        <w:t>代表人或法定代表人</w:t>
      </w:r>
      <w:r>
        <w:rPr>
          <w:rFonts w:ascii="宋体" w:hAnsi="宋体" w:cs="宋体" w:hint="eastAsia"/>
          <w:sz w:val="28"/>
          <w:szCs w:val="28"/>
        </w:rPr>
        <w:t>授权代表签字确认。</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响应文件的密封与递交</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）响应文件的密封与标记</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响应文件正本、副本密封成一袋。密封袋封面上注明项目名称、供应商名称、地址及联系电话并加盖供应商公章或由应</w:t>
      </w:r>
      <w:proofErr w:type="gramStart"/>
      <w:r>
        <w:rPr>
          <w:rFonts w:ascii="宋体" w:hAnsi="宋体" w:cs="宋体" w:hint="eastAsia"/>
          <w:sz w:val="28"/>
          <w:szCs w:val="28"/>
        </w:rPr>
        <w:t>商法定</w:t>
      </w:r>
      <w:proofErr w:type="gramEnd"/>
      <w:r>
        <w:rPr>
          <w:rFonts w:ascii="宋体" w:hAnsi="宋体" w:cs="宋体" w:hint="eastAsia"/>
          <w:sz w:val="28"/>
          <w:szCs w:val="28"/>
        </w:rPr>
        <w:t>代表人或法定代</w:t>
      </w:r>
      <w:r>
        <w:rPr>
          <w:rFonts w:ascii="宋体" w:hAnsi="宋体" w:cs="宋体" w:hint="eastAsia"/>
          <w:sz w:val="28"/>
          <w:szCs w:val="28"/>
        </w:rPr>
        <w:lastRenderedPageBreak/>
        <w:t>表人授权代表签字；密封</w:t>
      </w:r>
      <w:proofErr w:type="gramStart"/>
      <w:r>
        <w:rPr>
          <w:rFonts w:ascii="宋体" w:hAnsi="宋体" w:cs="宋体" w:hint="eastAsia"/>
          <w:sz w:val="28"/>
          <w:szCs w:val="28"/>
        </w:rPr>
        <w:t>袋必须</w:t>
      </w:r>
      <w:proofErr w:type="gramEnd"/>
      <w:r>
        <w:rPr>
          <w:rFonts w:ascii="宋体" w:hAnsi="宋体" w:cs="宋体" w:hint="eastAsia"/>
          <w:sz w:val="28"/>
          <w:szCs w:val="28"/>
        </w:rPr>
        <w:t>密封完好。</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）响应文件投递截止时间：参阅竞争性磋商邀请书。</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响应文件语言：简体中文</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报价要求</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）响应供应商应严格按照《响应文件格式》的“报价一览表”的格式认真填写。</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）响应文件中“报价一览表”内容与响应文件中明细表内容不一致的，以“报价一览表”内容为准。</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）竞标</w:t>
      </w:r>
      <w:r>
        <w:rPr>
          <w:rFonts w:ascii="宋体" w:hAnsi="宋体" w:cs="宋体" w:hint="eastAsia"/>
          <w:sz w:val="28"/>
          <w:szCs w:val="28"/>
        </w:rPr>
        <w:t>报价：</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本次报价为人民币报价，包含完成本项目产生的所有费用。</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付款方式</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验收合格后一次性付清款项。</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修正错误</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若响应文件出现计算或表达上的错误，修正错误的原则如下：</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）报价一览表总价与报价明细表汇总数不一致的，以报价一览表为准；</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）响应文件的大写金额和小写金额不一致的，以大写金额为准；</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）总价金额与按单价汇总金额不一致的，以单价金额计算结果为准；</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）单价金额小数点有明显错位的，应以总价为准，并修正单价；</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）对不同文字文本响应文件的解释发生异议的，以中文文本为准。</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磋商小组按上述修正错误的原则及方法调整或修正供应商报价，供应商同意并签字确认后，调整后的报价对竞标人具有约束作用。如果供应商不接受修正后的报价，则其竞标将作为无效处理。</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供应商参与人员</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各个供应商可派</w:t>
      </w:r>
      <w:r>
        <w:rPr>
          <w:rFonts w:ascii="宋体" w:hAnsi="宋体" w:cs="宋体" w:hint="eastAsia"/>
          <w:sz w:val="28"/>
          <w:szCs w:val="28"/>
        </w:rPr>
        <w:t>1-2</w:t>
      </w:r>
      <w:r>
        <w:rPr>
          <w:rFonts w:ascii="宋体" w:hAnsi="宋体" w:cs="宋体" w:hint="eastAsia"/>
          <w:sz w:val="28"/>
          <w:szCs w:val="28"/>
        </w:rPr>
        <w:t>名代表参与磋商，至少</w:t>
      </w:r>
      <w:r>
        <w:rPr>
          <w:rFonts w:ascii="宋体" w:hAnsi="宋体" w:cs="宋体" w:hint="eastAsia"/>
          <w:sz w:val="28"/>
          <w:szCs w:val="28"/>
        </w:rPr>
        <w:t>1</w:t>
      </w:r>
      <w:r>
        <w:rPr>
          <w:rFonts w:ascii="宋体" w:hAnsi="宋体" w:cs="宋体" w:hint="eastAsia"/>
          <w:sz w:val="28"/>
          <w:szCs w:val="28"/>
        </w:rPr>
        <w:t>人应为法定代表人或具</w:t>
      </w:r>
      <w:r>
        <w:rPr>
          <w:rFonts w:ascii="宋体" w:hAnsi="宋体" w:cs="宋体" w:hint="eastAsia"/>
          <w:sz w:val="28"/>
          <w:szCs w:val="28"/>
        </w:rPr>
        <w:lastRenderedPageBreak/>
        <w:t>有法定代表人授权委托书的授权代表。</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无效磋商</w:t>
      </w:r>
      <w:r>
        <w:rPr>
          <w:rFonts w:ascii="宋体" w:hAnsi="宋体" w:cs="宋体" w:hint="eastAsia"/>
          <w:sz w:val="28"/>
          <w:szCs w:val="28"/>
        </w:rPr>
        <w:t xml:space="preserve"> </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供应商发生以下条款情况之一者，视为无效处理，其响应文件将被拒绝：</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）供应商不</w:t>
      </w:r>
      <w:proofErr w:type="gramStart"/>
      <w:r>
        <w:rPr>
          <w:rFonts w:ascii="宋体" w:hAnsi="宋体" w:cs="宋体" w:hint="eastAsia"/>
          <w:sz w:val="28"/>
          <w:szCs w:val="28"/>
        </w:rPr>
        <w:t>具备磋商</w:t>
      </w:r>
      <w:proofErr w:type="gramEnd"/>
      <w:r>
        <w:rPr>
          <w:rFonts w:ascii="宋体" w:hAnsi="宋体" w:cs="宋体" w:hint="eastAsia"/>
          <w:sz w:val="28"/>
          <w:szCs w:val="28"/>
        </w:rPr>
        <w:t>文件规定的资格要求的。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）供应商超出营业范围响应的。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）响应文件未按照磋商文件要求由供应</w:t>
      </w:r>
      <w:proofErr w:type="gramStart"/>
      <w:r>
        <w:rPr>
          <w:rFonts w:ascii="宋体" w:hAnsi="宋体" w:cs="宋体" w:hint="eastAsia"/>
          <w:sz w:val="28"/>
          <w:szCs w:val="28"/>
        </w:rPr>
        <w:t>商法定</w:t>
      </w:r>
      <w:proofErr w:type="gramEnd"/>
      <w:r>
        <w:rPr>
          <w:rFonts w:ascii="宋体" w:hAnsi="宋体" w:cs="宋体" w:hint="eastAsia"/>
          <w:sz w:val="28"/>
          <w:szCs w:val="28"/>
        </w:rPr>
        <w:t>代表人或授权代表</w:t>
      </w:r>
      <w:r>
        <w:rPr>
          <w:rFonts w:ascii="宋体" w:hAnsi="宋体" w:cs="宋体" w:hint="eastAsia"/>
          <w:sz w:val="28"/>
          <w:szCs w:val="28"/>
        </w:rPr>
        <w:t>签字，或未按磋商文件要求的格式加盖公章的。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）响应文件出现多个响应方案或响应报价的。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）响应报价</w:t>
      </w:r>
      <w:proofErr w:type="gramStart"/>
      <w:r>
        <w:rPr>
          <w:rFonts w:ascii="宋体" w:hAnsi="宋体" w:cs="宋体" w:hint="eastAsia"/>
          <w:sz w:val="28"/>
          <w:szCs w:val="28"/>
        </w:rPr>
        <w:t>超出磋商</w:t>
      </w:r>
      <w:proofErr w:type="gramEnd"/>
      <w:r>
        <w:rPr>
          <w:rFonts w:ascii="宋体" w:hAnsi="宋体" w:cs="宋体" w:hint="eastAsia"/>
          <w:sz w:val="28"/>
          <w:szCs w:val="28"/>
        </w:rPr>
        <w:t>文件规定的采购限价的。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）响应文件未满足磋商文件实质性要求的。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）响应产品不符合必须强制执行的国家标准的。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）响应文件含有违反国家法律、法规的内容，或附有采购人不能接受的条件的。</w:t>
      </w:r>
      <w:bookmarkStart w:id="156" w:name="_Toc477242043"/>
      <w:bookmarkStart w:id="157" w:name="_Toc102227319"/>
      <w:bookmarkStart w:id="158" w:name="_Toc179714298"/>
      <w:bookmarkStart w:id="159" w:name="_Toc342913393"/>
      <w:bookmarkStart w:id="160" w:name="_Toc403569780"/>
    </w:p>
    <w:p w:rsidR="00535392" w:rsidRDefault="00B35AF5">
      <w:pPr>
        <w:spacing w:line="560" w:lineRule="exact"/>
        <w:ind w:firstLineChars="200" w:firstLine="562"/>
        <w:outlineLvl w:val="1"/>
        <w:rPr>
          <w:rFonts w:ascii="宋体" w:hAnsi="宋体" w:cs="宋体"/>
          <w:b/>
          <w:bCs/>
          <w:sz w:val="28"/>
          <w:szCs w:val="28"/>
        </w:rPr>
      </w:pPr>
      <w:bookmarkStart w:id="161" w:name="_Toc11945"/>
      <w:bookmarkStart w:id="162" w:name="_Toc145"/>
      <w:bookmarkStart w:id="163" w:name="_Toc16699"/>
      <w:bookmarkStart w:id="164" w:name="_Toc6432_WPSOffice_Level2"/>
      <w:bookmarkStart w:id="165" w:name="_Toc13143"/>
      <w:bookmarkStart w:id="166" w:name="_Toc2270"/>
      <w:bookmarkStart w:id="167" w:name="_Toc1919_WPSOffice_Level2"/>
      <w:bookmarkStart w:id="168" w:name="_Toc15702_WPSOffice_Level2"/>
      <w:bookmarkStart w:id="169" w:name="_Toc30295_WPSOffice_Level2"/>
      <w:bookmarkStart w:id="170" w:name="_Toc24023"/>
      <w:bookmarkStart w:id="171" w:name="_Toc31403_WPSOffice_Level2"/>
      <w:bookmarkStart w:id="172" w:name="_Toc16321_WPSOffice_Level2"/>
      <w:bookmarkStart w:id="173" w:name="_Toc18221_WPSOffice_Level2"/>
      <w:bookmarkStart w:id="174" w:name="_Toc24653_WPSOffice_Level2"/>
      <w:bookmarkStart w:id="175" w:name="_Toc27966_WPSOffice_Level2"/>
      <w:r>
        <w:rPr>
          <w:rFonts w:ascii="宋体" w:hAnsi="宋体" w:cs="宋体" w:hint="eastAsia"/>
          <w:b/>
          <w:bCs/>
          <w:sz w:val="28"/>
          <w:szCs w:val="28"/>
        </w:rPr>
        <w:t>四、磋商程序</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（一）</w:t>
      </w:r>
      <w:proofErr w:type="gramStart"/>
      <w:r>
        <w:rPr>
          <w:rFonts w:ascii="宋体" w:hAnsi="宋体" w:cs="宋体" w:hint="eastAsia"/>
          <w:sz w:val="28"/>
          <w:szCs w:val="28"/>
        </w:rPr>
        <w:t>磋商按</w:t>
      </w:r>
      <w:proofErr w:type="gramEnd"/>
      <w:r>
        <w:rPr>
          <w:rFonts w:ascii="宋体" w:hAnsi="宋体" w:cs="宋体" w:hint="eastAsia"/>
          <w:sz w:val="28"/>
          <w:szCs w:val="28"/>
        </w:rPr>
        <w:t>竞争性磋商文件规定的时间和地点进行。供应商须有法定代表人或其授权代表参加并签到。</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（二）竞争性磋商以抽签的形式</w:t>
      </w:r>
      <w:proofErr w:type="gramStart"/>
      <w:r>
        <w:rPr>
          <w:rFonts w:ascii="宋体" w:hAnsi="宋体" w:cs="宋体" w:hint="eastAsia"/>
          <w:sz w:val="28"/>
          <w:szCs w:val="28"/>
        </w:rPr>
        <w:t>确定磋商</w:t>
      </w:r>
      <w:proofErr w:type="gramEnd"/>
      <w:r>
        <w:rPr>
          <w:rFonts w:ascii="宋体" w:hAnsi="宋体" w:cs="宋体" w:hint="eastAsia"/>
          <w:sz w:val="28"/>
          <w:szCs w:val="28"/>
        </w:rPr>
        <w:t>顺序，由本项目磋商小组分别与各供应商进行磋商</w:t>
      </w:r>
      <w:r>
        <w:rPr>
          <w:rFonts w:ascii="宋体" w:hAnsi="宋体" w:cs="宋体" w:hint="eastAsia"/>
          <w:sz w:val="28"/>
          <w:szCs w:val="28"/>
        </w:rPr>
        <w:t xml:space="preserve"> </w:t>
      </w:r>
      <w:r>
        <w:rPr>
          <w:rFonts w:ascii="宋体" w:hAnsi="宋体" w:cs="宋体" w:hint="eastAsia"/>
          <w:sz w:val="28"/>
          <w:szCs w:val="28"/>
        </w:rPr>
        <w:t>。在正式磋商前，对</w:t>
      </w:r>
      <w:r>
        <w:rPr>
          <w:rFonts w:ascii="宋体" w:hAnsi="宋体" w:cs="宋体" w:hint="eastAsia"/>
          <w:sz w:val="28"/>
          <w:szCs w:val="28"/>
        </w:rPr>
        <w:t>各供应商的资格条件、响应文件的有效性、完整性和响应程度进行审查，审查的内容包括供应商营业执照和诚信声明、特定资格条件证明文件、供应</w:t>
      </w:r>
      <w:proofErr w:type="gramStart"/>
      <w:r>
        <w:rPr>
          <w:rFonts w:ascii="宋体" w:hAnsi="宋体" w:cs="宋体" w:hint="eastAsia"/>
          <w:sz w:val="28"/>
          <w:szCs w:val="28"/>
        </w:rPr>
        <w:t>商法定</w:t>
      </w:r>
      <w:proofErr w:type="gramEnd"/>
      <w:r>
        <w:rPr>
          <w:rFonts w:ascii="宋体" w:hAnsi="宋体" w:cs="宋体" w:hint="eastAsia"/>
          <w:sz w:val="28"/>
          <w:szCs w:val="28"/>
        </w:rPr>
        <w:t>代表人身份证明书和授权代表委托书身份证明等。各供应商只有在完全</w:t>
      </w:r>
      <w:proofErr w:type="gramStart"/>
      <w:r>
        <w:rPr>
          <w:rFonts w:ascii="宋体" w:hAnsi="宋体" w:cs="宋体" w:hint="eastAsia"/>
          <w:sz w:val="28"/>
          <w:szCs w:val="28"/>
        </w:rPr>
        <w:t>符合磋商</w:t>
      </w:r>
      <w:proofErr w:type="gramEnd"/>
      <w:r>
        <w:rPr>
          <w:rFonts w:ascii="宋体" w:hAnsi="宋体" w:cs="宋体" w:hint="eastAsia"/>
          <w:sz w:val="28"/>
          <w:szCs w:val="28"/>
        </w:rPr>
        <w:t>要求的前提下，才能参与正式磋商</w:t>
      </w:r>
      <w:r>
        <w:rPr>
          <w:rFonts w:ascii="宋体" w:hAnsi="宋体" w:cs="宋体" w:hint="eastAsia"/>
          <w:sz w:val="28"/>
          <w:szCs w:val="28"/>
        </w:rPr>
        <w:t xml:space="preserve"> </w:t>
      </w:r>
      <w:r>
        <w:rPr>
          <w:rFonts w:ascii="宋体" w:hAnsi="宋体" w:cs="宋体" w:hint="eastAsia"/>
          <w:sz w:val="28"/>
          <w:szCs w:val="28"/>
        </w:rPr>
        <w:t>。</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（三）磋商小组在对响应文件的有效性、完整性和响应程度进行审查时，可以要求供应商对响应文件中含义不明确、同类问题表述不一致或者</w:t>
      </w:r>
      <w:r>
        <w:rPr>
          <w:rFonts w:ascii="宋体" w:hAnsi="宋体" w:cs="宋体" w:hint="eastAsia"/>
          <w:sz w:val="28"/>
          <w:szCs w:val="28"/>
        </w:rPr>
        <w:lastRenderedPageBreak/>
        <w:t>有明显文字和计算错误的内容等</w:t>
      </w:r>
      <w:proofErr w:type="gramStart"/>
      <w:r>
        <w:rPr>
          <w:rFonts w:ascii="宋体" w:hAnsi="宋体" w:cs="宋体" w:hint="eastAsia"/>
          <w:sz w:val="28"/>
          <w:szCs w:val="28"/>
        </w:rPr>
        <w:t>作出</w:t>
      </w:r>
      <w:proofErr w:type="gramEnd"/>
      <w:r>
        <w:rPr>
          <w:rFonts w:ascii="宋体" w:hAnsi="宋体" w:cs="宋体" w:hint="eastAsia"/>
          <w:sz w:val="28"/>
          <w:szCs w:val="28"/>
        </w:rPr>
        <w:t>必要的澄清、说明或者更正。供应商的澄清、说明或者更正不得超出响应文件的范围或者改变响应文件的实质性内容。</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（四）磋</w:t>
      </w:r>
      <w:r>
        <w:rPr>
          <w:rFonts w:ascii="宋体" w:hAnsi="宋体" w:cs="宋体" w:hint="eastAsia"/>
          <w:sz w:val="28"/>
          <w:szCs w:val="28"/>
        </w:rPr>
        <w:t>商小组要求供应商澄清、说明或者更正响应文件应当以书面形式</w:t>
      </w:r>
      <w:proofErr w:type="gramStart"/>
      <w:r>
        <w:rPr>
          <w:rFonts w:ascii="宋体" w:hAnsi="宋体" w:cs="宋体" w:hint="eastAsia"/>
          <w:sz w:val="28"/>
          <w:szCs w:val="28"/>
        </w:rPr>
        <w:t>作出</w:t>
      </w:r>
      <w:proofErr w:type="gramEnd"/>
      <w:r>
        <w:rPr>
          <w:rFonts w:ascii="宋体" w:hAnsi="宋体" w:cs="宋体" w:hint="eastAsia"/>
          <w:sz w:val="28"/>
          <w:szCs w:val="28"/>
        </w:rPr>
        <w:t>。供应商的澄清、说明或者更正应当由法定代表人或其授权代表签字或者加盖公章。由授权代表签字的，应当附法定代表人授权书。供应商为自然人的，应当由本人签字并附身份证明。</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（五）在磋商过程中，磋商的任何一方不得向他人透露与磋商有关的技术资料、价格或其他信息。</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（六）供应商在磋商时</w:t>
      </w:r>
      <w:proofErr w:type="gramStart"/>
      <w:r>
        <w:rPr>
          <w:rFonts w:ascii="宋体" w:hAnsi="宋体" w:cs="宋体" w:hint="eastAsia"/>
          <w:sz w:val="28"/>
          <w:szCs w:val="28"/>
        </w:rPr>
        <w:t>作出</w:t>
      </w:r>
      <w:proofErr w:type="gramEnd"/>
      <w:r>
        <w:rPr>
          <w:rFonts w:ascii="宋体" w:hAnsi="宋体" w:cs="宋体" w:hint="eastAsia"/>
          <w:sz w:val="28"/>
          <w:szCs w:val="28"/>
        </w:rPr>
        <w:t>的所有书面承诺须由法定代表人或其授权代表签字。</w:t>
      </w:r>
      <w:bookmarkStart w:id="176" w:name="_Toc403569781"/>
      <w:bookmarkStart w:id="177" w:name="_Toc477242044"/>
      <w:bookmarkStart w:id="178" w:name="_Toc342913394"/>
      <w:bookmarkStart w:id="179" w:name="_Toc102227320"/>
    </w:p>
    <w:p w:rsidR="00535392" w:rsidRDefault="00B35AF5">
      <w:pPr>
        <w:spacing w:line="560" w:lineRule="exact"/>
        <w:ind w:firstLineChars="200" w:firstLine="562"/>
        <w:outlineLvl w:val="1"/>
        <w:rPr>
          <w:rFonts w:ascii="宋体" w:hAnsi="宋体" w:cs="宋体"/>
          <w:b/>
          <w:bCs/>
          <w:sz w:val="28"/>
          <w:szCs w:val="28"/>
        </w:rPr>
      </w:pPr>
      <w:bookmarkStart w:id="180" w:name="_Toc20710_WPSOffice_Level2"/>
      <w:bookmarkStart w:id="181" w:name="_Toc576_WPSOffice_Level2"/>
      <w:bookmarkStart w:id="182" w:name="_Toc10362"/>
      <w:bookmarkStart w:id="183" w:name="_Toc26507_WPSOffice_Level2"/>
      <w:bookmarkStart w:id="184" w:name="_Toc12735"/>
      <w:bookmarkStart w:id="185" w:name="_Toc9895_WPSOffice_Level2"/>
      <w:bookmarkStart w:id="186" w:name="_Toc30103"/>
      <w:bookmarkStart w:id="187" w:name="_Toc32066"/>
      <w:bookmarkStart w:id="188" w:name="_Toc17750_WPSOffice_Level2"/>
      <w:bookmarkStart w:id="189" w:name="_Toc19914_WPSOffice_Level2"/>
      <w:bookmarkStart w:id="190" w:name="_Toc18703"/>
      <w:bookmarkStart w:id="191" w:name="_Toc2429"/>
      <w:bookmarkStart w:id="192" w:name="_Toc20740_WPSOffice_Level2"/>
      <w:bookmarkStart w:id="193" w:name="_Toc26292_WPSOffice_Level2"/>
      <w:bookmarkStart w:id="194" w:name="_Toc14914_WPSOffice_Level2"/>
      <w:r>
        <w:rPr>
          <w:rFonts w:ascii="宋体" w:hAnsi="宋体" w:cs="宋体" w:hint="eastAsia"/>
          <w:b/>
          <w:bCs/>
          <w:sz w:val="28"/>
          <w:szCs w:val="28"/>
        </w:rPr>
        <w:t>五、评审依据</w:t>
      </w:r>
      <w:bookmarkEnd w:id="176"/>
      <w:bookmarkEnd w:id="177"/>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评审的依据为竞争性磋商文件和响应文件（含有效的补充文件）。磋商小组判断响应文件对竞争性磋商文件的响应，仅基于响应文</w:t>
      </w:r>
      <w:r>
        <w:rPr>
          <w:rFonts w:ascii="宋体" w:hAnsi="宋体" w:cs="宋体" w:hint="eastAsia"/>
          <w:sz w:val="28"/>
          <w:szCs w:val="28"/>
        </w:rPr>
        <w:t>件本身而不靠外部证据。</w:t>
      </w:r>
      <w:bookmarkStart w:id="195" w:name="_Toc477242045"/>
      <w:bookmarkStart w:id="196" w:name="_Toc403569784"/>
      <w:bookmarkEnd w:id="178"/>
      <w:bookmarkEnd w:id="179"/>
    </w:p>
    <w:p w:rsidR="00535392" w:rsidRDefault="00B35AF5">
      <w:pPr>
        <w:spacing w:line="560" w:lineRule="exact"/>
        <w:ind w:firstLineChars="200" w:firstLine="562"/>
        <w:outlineLvl w:val="1"/>
        <w:rPr>
          <w:rFonts w:ascii="宋体" w:hAnsi="宋体" w:cs="宋体"/>
          <w:b/>
          <w:bCs/>
          <w:sz w:val="28"/>
          <w:szCs w:val="28"/>
        </w:rPr>
      </w:pPr>
      <w:bookmarkStart w:id="197" w:name="_Toc11087_WPSOffice_Level2"/>
      <w:bookmarkStart w:id="198" w:name="_Toc13151_WPSOffice_Level2"/>
      <w:bookmarkStart w:id="199" w:name="_Toc25807_WPSOffice_Level2"/>
      <w:bookmarkStart w:id="200" w:name="_Toc15947"/>
      <w:bookmarkStart w:id="201" w:name="_Toc30622_WPSOffice_Level2"/>
      <w:bookmarkStart w:id="202" w:name="_Toc27813"/>
      <w:bookmarkStart w:id="203" w:name="_Toc11970_WPSOffice_Level2"/>
      <w:bookmarkStart w:id="204" w:name="_Toc8153"/>
      <w:bookmarkStart w:id="205" w:name="_Toc19413"/>
      <w:bookmarkStart w:id="206" w:name="_Toc12874"/>
      <w:bookmarkStart w:id="207" w:name="_Toc17852"/>
      <w:bookmarkStart w:id="208" w:name="_Toc26553_WPSOffice_Level2"/>
      <w:bookmarkStart w:id="209" w:name="_Toc7115_WPSOffice_Level2"/>
      <w:bookmarkStart w:id="210" w:name="_Toc1291_WPSOffice_Level2"/>
      <w:bookmarkStart w:id="211" w:name="_Toc10395_WPSOffice_Level2"/>
      <w:r>
        <w:rPr>
          <w:rFonts w:ascii="宋体" w:hAnsi="宋体" w:cs="宋体" w:hint="eastAsia"/>
          <w:b/>
          <w:bCs/>
          <w:sz w:val="28"/>
          <w:szCs w:val="28"/>
        </w:rPr>
        <w:t>六、关于质疑和投诉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535392" w:rsidRDefault="00B35AF5">
      <w:pPr>
        <w:spacing w:line="560" w:lineRule="exact"/>
        <w:ind w:firstLineChars="200" w:firstLine="560"/>
        <w:rPr>
          <w:rFonts w:ascii="宋体" w:hAnsi="宋体" w:cs="宋体"/>
          <w:sz w:val="28"/>
          <w:szCs w:val="28"/>
        </w:rPr>
      </w:pPr>
      <w:bookmarkStart w:id="212" w:name="_Toc102227322"/>
      <w:bookmarkStart w:id="213" w:name="_Toc477242046"/>
      <w:bookmarkStart w:id="214" w:name="_Toc342913396"/>
      <w:bookmarkStart w:id="215" w:name="_Toc403569785"/>
      <w:r>
        <w:rPr>
          <w:rFonts w:ascii="宋体" w:hAnsi="宋体" w:cs="宋体" w:hint="eastAsia"/>
          <w:sz w:val="28"/>
          <w:szCs w:val="28"/>
        </w:rPr>
        <w:t>（一）质疑内容、时限</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供应商对竞争性磋商文件如有异议，应在文件发布之日起至响应文件递交开始时间以前以书面形式，按直接送达或邮寄方式向采购人提出质疑，并附相关证明材料。</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供应商对成交结果有异议的，应当在采购结果发布之日起七个工作日内以书面形式，按直接送达或邮寄方式向采购人，并附相关证明材料。</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 xml:space="preserve">3. </w:t>
      </w:r>
      <w:r>
        <w:rPr>
          <w:rFonts w:ascii="宋体" w:hAnsi="宋体" w:cs="宋体" w:hint="eastAsia"/>
          <w:sz w:val="28"/>
          <w:szCs w:val="28"/>
        </w:rPr>
        <w:t>供应商须在法定质疑期内一次性提出针对同一采购程序环节的质疑。供应商对采购文件中供应商特定资格条件、技术质量和商务要求、评审标准及评审细则有异议的，应主要向采购人提出质疑。</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lastRenderedPageBreak/>
        <w:t>4.</w:t>
      </w:r>
      <w:r>
        <w:rPr>
          <w:rFonts w:ascii="宋体" w:hAnsi="宋体" w:cs="宋体" w:hint="eastAsia"/>
          <w:sz w:val="28"/>
          <w:szCs w:val="28"/>
        </w:rPr>
        <w:t>质疑函的内容应当符合《政府采购质疑和投诉办法》（中华人民共和国财政部令第</w:t>
      </w:r>
      <w:r>
        <w:rPr>
          <w:rFonts w:ascii="宋体" w:hAnsi="宋体" w:cs="宋体" w:hint="eastAsia"/>
          <w:sz w:val="28"/>
          <w:szCs w:val="28"/>
        </w:rPr>
        <w:t>94</w:t>
      </w:r>
      <w:r>
        <w:rPr>
          <w:rFonts w:ascii="宋体" w:hAnsi="宋体" w:cs="宋体" w:hint="eastAsia"/>
          <w:sz w:val="28"/>
          <w:szCs w:val="28"/>
        </w:rPr>
        <w:t>号）规定。质疑函的数量要求正本一份副本一份，《质疑函》内容须按财政部的范本进行制定（范本可在重庆市政府采购网</w:t>
      </w:r>
      <w:hyperlink r:id="rId12" w:history="1">
        <w:r>
          <w:rPr>
            <w:rFonts w:ascii="宋体" w:hAnsi="宋体" w:cs="宋体" w:hint="eastAsia"/>
            <w:sz w:val="28"/>
            <w:szCs w:val="28"/>
          </w:rPr>
          <w:t>http://www.cqgp.gov.cn</w:t>
        </w:r>
      </w:hyperlink>
      <w:r>
        <w:rPr>
          <w:rFonts w:ascii="宋体" w:hAnsi="宋体" w:cs="宋体" w:hint="eastAsia"/>
          <w:sz w:val="28"/>
          <w:szCs w:val="28"/>
        </w:rPr>
        <w:t>进行下载）</w:t>
      </w:r>
      <w:r>
        <w:rPr>
          <w:rFonts w:ascii="宋体" w:hAnsi="宋体" w:cs="宋体" w:hint="eastAsia"/>
          <w:sz w:val="28"/>
          <w:szCs w:val="28"/>
        </w:rPr>
        <w:t xml:space="preserve"> </w:t>
      </w:r>
      <w:r>
        <w:rPr>
          <w:rFonts w:ascii="宋体" w:hAnsi="宋体" w:cs="宋体" w:hint="eastAsia"/>
          <w:sz w:val="28"/>
          <w:szCs w:val="28"/>
        </w:rPr>
        <w:t>。</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质疑受理联系方式：详见竞争性磋商文件第一篇。</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（二）质疑答复时限</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采购人在收到供应商书面质疑后七个工作日内，对质疑内容</w:t>
      </w:r>
      <w:proofErr w:type="gramStart"/>
      <w:r>
        <w:rPr>
          <w:rFonts w:ascii="宋体" w:hAnsi="宋体" w:cs="宋体" w:hint="eastAsia"/>
          <w:sz w:val="28"/>
          <w:szCs w:val="28"/>
        </w:rPr>
        <w:t>作出</w:t>
      </w:r>
      <w:proofErr w:type="gramEnd"/>
      <w:r>
        <w:rPr>
          <w:rFonts w:ascii="宋体" w:hAnsi="宋体" w:cs="宋体" w:hint="eastAsia"/>
          <w:sz w:val="28"/>
          <w:szCs w:val="28"/>
        </w:rPr>
        <w:t>答复。</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（三）质疑答复方式</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对竞争性磋商文件的质疑，采购人将以书面形式通知质疑供应商和其他有关供应商；对采购结果的质疑，采购人将对质疑供应商</w:t>
      </w:r>
      <w:proofErr w:type="gramStart"/>
      <w:r>
        <w:rPr>
          <w:rFonts w:ascii="宋体" w:hAnsi="宋体" w:cs="宋体" w:hint="eastAsia"/>
          <w:sz w:val="28"/>
          <w:szCs w:val="28"/>
        </w:rPr>
        <w:t>作出</w:t>
      </w:r>
      <w:proofErr w:type="gramEnd"/>
      <w:r>
        <w:rPr>
          <w:rFonts w:ascii="宋体" w:hAnsi="宋体" w:cs="宋体" w:hint="eastAsia"/>
          <w:sz w:val="28"/>
          <w:szCs w:val="28"/>
        </w:rPr>
        <w:t>书面答复。</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（四）不予受理或暂缓受理</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质疑有下列情形之一的，不予受理：</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质疑供应商参与了采购活动后，再对竞争性磋商文件内容提出质疑的；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质疑超过质疑有效期的；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对同一事项重复质疑的。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质疑有下列情形之一的，应暂不受理</w:t>
      </w:r>
      <w:r>
        <w:rPr>
          <w:rFonts w:ascii="宋体" w:hAnsi="宋体" w:cs="宋体" w:hint="eastAsia"/>
          <w:sz w:val="28"/>
          <w:szCs w:val="28"/>
        </w:rPr>
        <w:t>并告知供应商补充材料。供应商及时补充材料的，应予受理；逾期未补充的，不予受理：</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2.1</w:t>
      </w:r>
      <w:r>
        <w:rPr>
          <w:rFonts w:ascii="宋体" w:hAnsi="宋体" w:cs="宋体" w:hint="eastAsia"/>
          <w:sz w:val="28"/>
          <w:szCs w:val="28"/>
        </w:rPr>
        <w:t>质疑函的内容不符合《政府采购质疑和投诉办法》（中华人民共和国财政部令第</w:t>
      </w:r>
      <w:r>
        <w:rPr>
          <w:rFonts w:ascii="宋体" w:hAnsi="宋体" w:cs="宋体" w:hint="eastAsia"/>
          <w:sz w:val="28"/>
          <w:szCs w:val="28"/>
        </w:rPr>
        <w:t>94</w:t>
      </w:r>
      <w:r>
        <w:rPr>
          <w:rFonts w:ascii="宋体" w:hAnsi="宋体" w:cs="宋体" w:hint="eastAsia"/>
          <w:sz w:val="28"/>
          <w:szCs w:val="28"/>
        </w:rPr>
        <w:t>号）规定的；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质疑</w:t>
      </w:r>
      <w:proofErr w:type="gramStart"/>
      <w:r>
        <w:rPr>
          <w:rFonts w:ascii="宋体" w:hAnsi="宋体" w:cs="宋体" w:hint="eastAsia"/>
          <w:sz w:val="28"/>
          <w:szCs w:val="28"/>
        </w:rPr>
        <w:t>函内容</w:t>
      </w:r>
      <w:proofErr w:type="gramEnd"/>
      <w:r>
        <w:rPr>
          <w:rFonts w:ascii="宋体" w:hAnsi="宋体" w:cs="宋体" w:hint="eastAsia"/>
          <w:sz w:val="28"/>
          <w:szCs w:val="28"/>
        </w:rPr>
        <w:t>未按财政部的范本进行制定的；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2.3</w:t>
      </w:r>
      <w:r>
        <w:rPr>
          <w:rFonts w:ascii="宋体" w:hAnsi="宋体" w:cs="宋体" w:hint="eastAsia"/>
          <w:sz w:val="28"/>
          <w:szCs w:val="28"/>
        </w:rPr>
        <w:t>质疑</w:t>
      </w:r>
      <w:proofErr w:type="gramStart"/>
      <w:r>
        <w:rPr>
          <w:rFonts w:ascii="宋体" w:hAnsi="宋体" w:cs="宋体" w:hint="eastAsia"/>
          <w:sz w:val="28"/>
          <w:szCs w:val="28"/>
        </w:rPr>
        <w:t>函提供</w:t>
      </w:r>
      <w:proofErr w:type="gramEnd"/>
      <w:r>
        <w:rPr>
          <w:rFonts w:ascii="宋体" w:hAnsi="宋体" w:cs="宋体" w:hint="eastAsia"/>
          <w:sz w:val="28"/>
          <w:szCs w:val="28"/>
        </w:rPr>
        <w:t>的依据或证明材料不全的；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2.4</w:t>
      </w:r>
      <w:r>
        <w:rPr>
          <w:rFonts w:ascii="宋体" w:hAnsi="宋体" w:cs="宋体" w:hint="eastAsia"/>
          <w:sz w:val="28"/>
          <w:szCs w:val="28"/>
        </w:rPr>
        <w:t>质疑函正副本数量不足的。</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（五）投诉</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供应商对答复不满意或者对未在规定时间内答复的，可在答复期满</w:t>
      </w:r>
      <w:r>
        <w:rPr>
          <w:rFonts w:ascii="宋体" w:hAnsi="宋体" w:cs="宋体" w:hint="eastAsia"/>
          <w:sz w:val="28"/>
          <w:szCs w:val="28"/>
        </w:rPr>
        <w:lastRenderedPageBreak/>
        <w:t>后</w:t>
      </w:r>
      <w:r>
        <w:rPr>
          <w:rFonts w:ascii="宋体" w:hAnsi="宋体" w:cs="宋体" w:hint="eastAsia"/>
          <w:sz w:val="28"/>
          <w:szCs w:val="28"/>
        </w:rPr>
        <w:t>15</w:t>
      </w:r>
      <w:r>
        <w:rPr>
          <w:rFonts w:ascii="宋体" w:hAnsi="宋体" w:cs="宋体" w:hint="eastAsia"/>
          <w:sz w:val="28"/>
          <w:szCs w:val="28"/>
        </w:rPr>
        <w:t>个工作日内按有关规定，向同级财政部门投诉。</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在提出投诉时，应附送相关证明材料。投诉书及证明材料为外文的，应同时提供其中文译本；中文与外</w:t>
      </w:r>
      <w:r>
        <w:rPr>
          <w:rFonts w:ascii="宋体" w:hAnsi="宋体" w:cs="宋体" w:hint="eastAsia"/>
          <w:sz w:val="28"/>
          <w:szCs w:val="28"/>
        </w:rPr>
        <w:t>文意思不一致的，以中文为准。</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在确定受理投诉后，财政部门自受理投诉之日起</w:t>
      </w:r>
      <w:r>
        <w:rPr>
          <w:rFonts w:ascii="宋体" w:hAnsi="宋体" w:cs="宋体" w:hint="eastAsia"/>
          <w:sz w:val="28"/>
          <w:szCs w:val="28"/>
        </w:rPr>
        <w:t>15</w:t>
      </w:r>
      <w:r>
        <w:rPr>
          <w:rFonts w:ascii="宋体" w:hAnsi="宋体" w:cs="宋体" w:hint="eastAsia"/>
          <w:sz w:val="28"/>
          <w:szCs w:val="28"/>
        </w:rPr>
        <w:t>个</w:t>
      </w:r>
      <w:r>
        <w:rPr>
          <w:rFonts w:ascii="宋体" w:hAnsi="宋体" w:cs="宋体" w:hint="eastAsia"/>
          <w:sz w:val="28"/>
          <w:szCs w:val="28"/>
        </w:rPr>
        <w:t>工作日内对投诉事项做出处理决定，并将投诉处理决定书送达投诉人、被投诉人和其他与投诉处理决定有利害关系的政府采购相关当事人，同时在重庆市政府采购网公告投诉处理决定书。</w:t>
      </w:r>
    </w:p>
    <w:p w:rsidR="00535392" w:rsidRDefault="00B35AF5">
      <w:pPr>
        <w:spacing w:line="560" w:lineRule="exact"/>
        <w:ind w:firstLineChars="200" w:firstLine="562"/>
        <w:outlineLvl w:val="1"/>
        <w:rPr>
          <w:rFonts w:ascii="宋体" w:hAnsi="宋体" w:cs="宋体"/>
          <w:b/>
          <w:bCs/>
          <w:sz w:val="28"/>
          <w:szCs w:val="28"/>
        </w:rPr>
      </w:pPr>
      <w:bookmarkStart w:id="216" w:name="_Toc29433_WPSOffice_Level2"/>
      <w:bookmarkStart w:id="217" w:name="_Toc26708_WPSOffice_Level2"/>
      <w:bookmarkStart w:id="218" w:name="_Toc18069"/>
      <w:bookmarkStart w:id="219" w:name="_Toc19679"/>
      <w:bookmarkStart w:id="220" w:name="_Toc21235_WPSOffice_Level2"/>
      <w:bookmarkStart w:id="221" w:name="_Toc9172_WPSOffice_Level2"/>
      <w:bookmarkStart w:id="222" w:name="_Toc15043"/>
      <w:bookmarkStart w:id="223" w:name="_Toc32320"/>
      <w:bookmarkStart w:id="224" w:name="_Toc16729"/>
      <w:bookmarkStart w:id="225" w:name="_Toc26079"/>
      <w:bookmarkStart w:id="226" w:name="_Toc583_WPSOffice_Level2"/>
      <w:bookmarkStart w:id="227" w:name="_Toc123_WPSOffice_Level2"/>
      <w:bookmarkStart w:id="228" w:name="_Toc7293_WPSOffice_Level2"/>
      <w:bookmarkStart w:id="229" w:name="_Toc15744_WPSOffice_Level2"/>
      <w:bookmarkStart w:id="230" w:name="_Toc11155_WPSOffice_Level2"/>
      <w:r>
        <w:rPr>
          <w:rFonts w:ascii="宋体" w:hAnsi="宋体" w:cs="宋体" w:hint="eastAsia"/>
          <w:b/>
          <w:bCs/>
          <w:sz w:val="28"/>
          <w:szCs w:val="28"/>
        </w:rPr>
        <w:t>七、签订</w:t>
      </w:r>
      <w:bookmarkEnd w:id="212"/>
      <w:r>
        <w:rPr>
          <w:rFonts w:ascii="宋体" w:hAnsi="宋体" w:cs="宋体" w:hint="eastAsia"/>
          <w:b/>
          <w:bCs/>
          <w:sz w:val="28"/>
          <w:szCs w:val="28"/>
        </w:rPr>
        <w:t>合同</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（一）采购人与成交供应商应当在成交通知书发出之日起</w:t>
      </w:r>
      <w:r>
        <w:rPr>
          <w:rFonts w:ascii="宋体" w:hAnsi="宋体" w:cs="宋体" w:hint="eastAsia"/>
          <w:sz w:val="28"/>
          <w:szCs w:val="28"/>
        </w:rPr>
        <w:t>2</w:t>
      </w:r>
      <w:r>
        <w:rPr>
          <w:rFonts w:ascii="宋体" w:hAnsi="宋体" w:cs="宋体" w:hint="eastAsia"/>
          <w:sz w:val="28"/>
          <w:szCs w:val="28"/>
        </w:rPr>
        <w:t>日内，按照采购确定的合同文本以及采购标的、采购金额、采购数量和服务要求等事项签订政府采购合同。</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（二）采购文件及有效承诺文件等，均为签订合同的依据。</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三）采购人不得向成交供应商提出超出竞争性磋商文件的任何要求作为签订合同的条件，不得与成交供应商订立背离竞争性磋商确定的合同文本以及采购标的、采购金额、采购数量、服务要求等实质性内容的协议。</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（四）除不可抗力等因素外，成交通知书发出后，采购人改变成交结果，或者成交供应</w:t>
      </w:r>
      <w:proofErr w:type="gramStart"/>
      <w:r>
        <w:rPr>
          <w:rFonts w:ascii="宋体" w:hAnsi="宋体" w:cs="宋体" w:hint="eastAsia"/>
          <w:sz w:val="28"/>
          <w:szCs w:val="28"/>
        </w:rPr>
        <w:t>商拒绝</w:t>
      </w:r>
      <w:proofErr w:type="gramEnd"/>
      <w:r>
        <w:rPr>
          <w:rFonts w:ascii="宋体" w:hAnsi="宋体" w:cs="宋体" w:hint="eastAsia"/>
          <w:sz w:val="28"/>
          <w:szCs w:val="28"/>
        </w:rPr>
        <w:t>签订政府采购合同的，应当承担相应的法律责任。</w:t>
      </w:r>
    </w:p>
    <w:p w:rsidR="00535392" w:rsidRDefault="00535392">
      <w:pPr>
        <w:rPr>
          <w:rFonts w:ascii="宋体" w:hAnsi="宋体" w:cs="宋体"/>
          <w:b/>
          <w:sz w:val="28"/>
          <w:szCs w:val="28"/>
        </w:rPr>
        <w:sectPr w:rsidR="00535392">
          <w:footerReference w:type="default" r:id="rId13"/>
          <w:pgSz w:w="11907" w:h="16840"/>
          <w:pgMar w:top="1304" w:right="1418" w:bottom="1134" w:left="1418" w:header="964" w:footer="992" w:gutter="0"/>
          <w:pgNumType w:start="1"/>
          <w:cols w:space="720"/>
          <w:docGrid w:linePitch="312"/>
        </w:sectPr>
      </w:pPr>
    </w:p>
    <w:p w:rsidR="00535392" w:rsidRDefault="00B35AF5">
      <w:pPr>
        <w:numPr>
          <w:ilvl w:val="0"/>
          <w:numId w:val="1"/>
        </w:numPr>
        <w:spacing w:line="480" w:lineRule="exact"/>
        <w:ind w:firstLineChars="150" w:firstLine="602"/>
        <w:jc w:val="center"/>
        <w:rPr>
          <w:rFonts w:ascii="宋体" w:hAnsi="宋体" w:cs="宋体"/>
          <w:b/>
          <w:sz w:val="40"/>
          <w:szCs w:val="40"/>
        </w:rPr>
      </w:pPr>
      <w:r>
        <w:rPr>
          <w:rFonts w:ascii="宋体" w:hAnsi="宋体" w:cs="宋体" w:hint="eastAsia"/>
          <w:b/>
          <w:sz w:val="40"/>
          <w:szCs w:val="40"/>
        </w:rPr>
        <w:lastRenderedPageBreak/>
        <w:t xml:space="preserve"> </w:t>
      </w:r>
      <w:r>
        <w:rPr>
          <w:rFonts w:ascii="宋体" w:hAnsi="宋体" w:cs="宋体" w:hint="eastAsia"/>
          <w:b/>
          <w:sz w:val="40"/>
          <w:szCs w:val="40"/>
        </w:rPr>
        <w:t>项目服务需求</w:t>
      </w:r>
    </w:p>
    <w:p w:rsidR="00535392" w:rsidRDefault="00535392">
      <w:pPr>
        <w:pStyle w:val="a3"/>
      </w:pPr>
    </w:p>
    <w:p w:rsidR="00535392" w:rsidRDefault="00B35AF5">
      <w:pPr>
        <w:spacing w:line="660" w:lineRule="exact"/>
        <w:ind w:firstLineChars="200" w:firstLine="720"/>
        <w:rPr>
          <w:rFonts w:ascii="方正黑体_GBK" w:eastAsia="方正黑体_GBK" w:hAnsi="华文仿宋"/>
          <w:sz w:val="36"/>
          <w:szCs w:val="36"/>
        </w:rPr>
      </w:pPr>
      <w:bookmarkStart w:id="231" w:name="_Toc32020"/>
      <w:bookmarkStart w:id="232" w:name="_Toc4154"/>
      <w:bookmarkStart w:id="233" w:name="_Toc3727"/>
      <w:bookmarkStart w:id="234" w:name="_Toc30587"/>
      <w:bookmarkStart w:id="235" w:name="_Toc4372_WPSOffice_Level1"/>
      <w:bookmarkStart w:id="236" w:name="_Toc25379"/>
      <w:bookmarkStart w:id="237" w:name="_Toc4399"/>
      <w:bookmarkStart w:id="238" w:name="_Toc11400"/>
      <w:r>
        <w:rPr>
          <w:rFonts w:ascii="方正黑体_GBK" w:eastAsia="方正黑体_GBK" w:hAnsi="华文仿宋" w:hint="eastAsia"/>
          <w:sz w:val="36"/>
          <w:szCs w:val="36"/>
        </w:rPr>
        <w:t>一、现场效果图</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由供应方设计并提供彩色效果图。</w:t>
      </w:r>
    </w:p>
    <w:p w:rsidR="00535392" w:rsidRDefault="00B35AF5">
      <w:pPr>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二、舞美音响要求</w:t>
      </w:r>
    </w:p>
    <w:tbl>
      <w:tblPr>
        <w:tblW w:w="5053"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550"/>
        <w:gridCol w:w="1670"/>
        <w:gridCol w:w="1060"/>
        <w:gridCol w:w="1807"/>
        <w:gridCol w:w="730"/>
        <w:gridCol w:w="575"/>
        <w:gridCol w:w="166"/>
        <w:gridCol w:w="640"/>
        <w:gridCol w:w="728"/>
        <w:gridCol w:w="1059"/>
        <w:gridCol w:w="573"/>
      </w:tblGrid>
      <w:tr w:rsidR="00535392">
        <w:trPr>
          <w:trHeight w:hRule="exact" w:val="1207"/>
        </w:trPr>
        <w:tc>
          <w:tcPr>
            <w:tcW w:w="3429" w:type="pct"/>
            <w:gridSpan w:val="7"/>
            <w:tcBorders>
              <w:tl2br w:val="nil"/>
              <w:tr2bl w:val="nil"/>
            </w:tcBorders>
            <w:noWrap/>
            <w:vAlign w:val="center"/>
          </w:tcPr>
          <w:p w:rsidR="00535392" w:rsidRDefault="00B35AF5">
            <w:pPr>
              <w:tabs>
                <w:tab w:val="left" w:pos="1555"/>
              </w:tabs>
              <w:spacing w:line="480" w:lineRule="exact"/>
              <w:ind w:firstLineChars="200" w:firstLine="420"/>
              <w:rPr>
                <w:rFonts w:ascii="宋体" w:hAnsi="宋体"/>
                <w:b/>
                <w:bCs/>
                <w:sz w:val="32"/>
                <w:szCs w:val="32"/>
              </w:rPr>
            </w:pPr>
            <w:r>
              <w:rPr>
                <w:rFonts w:ascii="方正黑体_GBK" w:eastAsia="方正黑体_GBK" w:hAnsi="方正黑体_GBK" w:cs="方正黑体_GBK" w:hint="eastAsia"/>
                <w:kern w:val="0"/>
                <w:szCs w:val="21"/>
                <w:lang/>
              </w:rPr>
              <w:t>项目名称：世界苗乡·养心彭水</w:t>
            </w:r>
            <w:r>
              <w:rPr>
                <w:rFonts w:ascii="方正黑体_GBK" w:eastAsia="方正黑体_GBK" w:hAnsi="方正黑体_GBK" w:cs="方正黑体_GBK" w:hint="eastAsia"/>
                <w:kern w:val="0"/>
                <w:szCs w:val="21"/>
                <w:lang/>
              </w:rPr>
              <w:t>2024</w:t>
            </w:r>
            <w:r>
              <w:rPr>
                <w:rFonts w:ascii="方正黑体_GBK" w:eastAsia="方正黑体_GBK" w:hAnsi="方正黑体_GBK" w:cs="方正黑体_GBK" w:hint="eastAsia"/>
                <w:kern w:val="0"/>
                <w:szCs w:val="21"/>
                <w:lang/>
              </w:rPr>
              <w:t>首届国际文化旅游消费</w:t>
            </w:r>
            <w:proofErr w:type="gramStart"/>
            <w:r>
              <w:rPr>
                <w:rFonts w:ascii="方正黑体_GBK" w:eastAsia="方正黑体_GBK" w:hAnsi="方正黑体_GBK" w:cs="方正黑体_GBK" w:hint="eastAsia"/>
                <w:kern w:val="0"/>
                <w:szCs w:val="21"/>
                <w:lang/>
              </w:rPr>
              <w:t>季摩围</w:t>
            </w:r>
            <w:proofErr w:type="gramEnd"/>
            <w:r>
              <w:rPr>
                <w:rFonts w:ascii="方正黑体_GBK" w:eastAsia="方正黑体_GBK" w:hAnsi="方正黑体_GBK" w:cs="方正黑体_GBK" w:hint="eastAsia"/>
                <w:kern w:val="0"/>
                <w:szCs w:val="21"/>
                <w:lang/>
              </w:rPr>
              <w:t>山艺术活动周舞美搭建及现场氛围营造</w:t>
            </w:r>
          </w:p>
          <w:p w:rsidR="00535392" w:rsidRDefault="00535392">
            <w:pPr>
              <w:widowControl/>
              <w:jc w:val="left"/>
              <w:textAlignment w:val="center"/>
              <w:rPr>
                <w:rFonts w:ascii="方正黑体_GBK" w:eastAsia="方正黑体_GBK" w:hAnsi="方正黑体_GBK" w:cs="方正黑体_GBK"/>
                <w:szCs w:val="21"/>
              </w:rPr>
            </w:pPr>
          </w:p>
        </w:tc>
        <w:tc>
          <w:tcPr>
            <w:tcW w:w="1570" w:type="pct"/>
            <w:gridSpan w:val="4"/>
            <w:tcBorders>
              <w:tl2br w:val="nil"/>
              <w:tr2bl w:val="nil"/>
            </w:tcBorders>
            <w:noWrap/>
            <w:vAlign w:val="center"/>
          </w:tcPr>
          <w:p w:rsidR="00535392" w:rsidRDefault="00B35AF5">
            <w:pPr>
              <w:widowControl/>
              <w:jc w:val="left"/>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项目地址：</w:t>
            </w:r>
            <w:proofErr w:type="gramStart"/>
            <w:r>
              <w:rPr>
                <w:rFonts w:ascii="方正黑体_GBK" w:eastAsia="方正黑体_GBK" w:hAnsi="方正黑体_GBK" w:cs="方正黑体_GBK" w:hint="eastAsia"/>
                <w:kern w:val="0"/>
                <w:szCs w:val="21"/>
                <w:lang/>
              </w:rPr>
              <w:t>摩围山</w:t>
            </w:r>
            <w:proofErr w:type="gramEnd"/>
          </w:p>
        </w:tc>
      </w:tr>
      <w:tr w:rsidR="00535392">
        <w:trPr>
          <w:trHeight w:hRule="exact" w:val="567"/>
        </w:trPr>
        <w:tc>
          <w:tcPr>
            <w:tcW w:w="1714" w:type="pct"/>
            <w:gridSpan w:val="3"/>
            <w:tcBorders>
              <w:tl2br w:val="nil"/>
              <w:tr2bl w:val="nil"/>
            </w:tcBorders>
            <w:noWrap/>
            <w:vAlign w:val="center"/>
          </w:tcPr>
          <w:p w:rsidR="00535392" w:rsidRDefault="00B35AF5">
            <w:pPr>
              <w:widowControl/>
              <w:jc w:val="left"/>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活动日期：</w:t>
            </w:r>
            <w:r>
              <w:rPr>
                <w:rFonts w:ascii="方正黑体_GBK" w:eastAsia="方正黑体_GBK" w:hAnsi="方正黑体_GBK" w:cs="方正黑体_GBK" w:hint="eastAsia"/>
                <w:kern w:val="0"/>
                <w:szCs w:val="21"/>
                <w:lang/>
              </w:rPr>
              <w:t>2024.9.5</w:t>
            </w:r>
            <w:r>
              <w:rPr>
                <w:rFonts w:ascii="方正黑体_GBK" w:eastAsia="方正黑体_GBK" w:hAnsi="方正黑体_GBK" w:cs="方正黑体_GBK" w:hint="eastAsia"/>
                <w:kern w:val="0"/>
                <w:szCs w:val="21"/>
                <w:lang/>
              </w:rPr>
              <w:t>至</w:t>
            </w:r>
            <w:r>
              <w:rPr>
                <w:rFonts w:ascii="方正黑体_GBK" w:eastAsia="方正黑体_GBK" w:hAnsi="方正黑体_GBK" w:cs="方正黑体_GBK" w:hint="eastAsia"/>
                <w:kern w:val="0"/>
                <w:szCs w:val="21"/>
                <w:lang/>
              </w:rPr>
              <w:t>11</w:t>
            </w:r>
            <w:r>
              <w:rPr>
                <w:rFonts w:ascii="方正黑体_GBK" w:eastAsia="方正黑体_GBK" w:hAnsi="方正黑体_GBK" w:cs="方正黑体_GBK" w:hint="eastAsia"/>
                <w:kern w:val="0"/>
                <w:szCs w:val="21"/>
                <w:lang/>
              </w:rPr>
              <w:t>日</w:t>
            </w:r>
          </w:p>
        </w:tc>
        <w:tc>
          <w:tcPr>
            <w:tcW w:w="1714" w:type="pct"/>
            <w:gridSpan w:val="4"/>
            <w:tcBorders>
              <w:tl2br w:val="nil"/>
              <w:tr2bl w:val="nil"/>
            </w:tcBorders>
            <w:noWrap/>
            <w:vAlign w:val="center"/>
          </w:tcPr>
          <w:p w:rsidR="00535392" w:rsidRDefault="00B35AF5">
            <w:pPr>
              <w:widowControl/>
              <w:jc w:val="left"/>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进场时间：</w:t>
            </w:r>
            <w:r>
              <w:rPr>
                <w:rFonts w:ascii="方正黑体_GBK" w:eastAsia="方正黑体_GBK" w:hAnsi="方正黑体_GBK" w:cs="方正黑体_GBK" w:hint="eastAsia"/>
                <w:kern w:val="0"/>
                <w:szCs w:val="21"/>
                <w:lang/>
              </w:rPr>
              <w:t>2024.9.5</w:t>
            </w:r>
          </w:p>
        </w:tc>
        <w:tc>
          <w:tcPr>
            <w:tcW w:w="1570" w:type="pct"/>
            <w:gridSpan w:val="4"/>
            <w:tcBorders>
              <w:tl2br w:val="nil"/>
              <w:tr2bl w:val="nil"/>
            </w:tcBorders>
            <w:noWrap/>
            <w:vAlign w:val="center"/>
          </w:tcPr>
          <w:p w:rsidR="00535392" w:rsidRDefault="00B35AF5">
            <w:pPr>
              <w:widowControl/>
              <w:jc w:val="left"/>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完成时间：</w:t>
            </w:r>
            <w:r>
              <w:rPr>
                <w:rFonts w:ascii="方正黑体_GBK" w:eastAsia="方正黑体_GBK" w:hAnsi="方正黑体_GBK" w:cs="方正黑体_GBK" w:hint="eastAsia"/>
                <w:kern w:val="0"/>
                <w:szCs w:val="21"/>
                <w:lang/>
              </w:rPr>
              <w:t>2024.9.11</w:t>
            </w:r>
          </w:p>
        </w:tc>
      </w:tr>
      <w:tr w:rsidR="00535392">
        <w:trPr>
          <w:trHeight w:val="847"/>
        </w:trPr>
        <w:tc>
          <w:tcPr>
            <w:tcW w:w="287"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b/>
                <w:bCs/>
                <w:szCs w:val="21"/>
              </w:rPr>
            </w:pPr>
            <w:r>
              <w:rPr>
                <w:rFonts w:ascii="方正黑体_GBK" w:eastAsia="方正黑体_GBK" w:hAnsi="方正黑体_GBK" w:cs="方正黑体_GBK" w:hint="eastAsia"/>
                <w:b/>
                <w:bCs/>
                <w:kern w:val="0"/>
                <w:szCs w:val="21"/>
                <w:lang/>
              </w:rPr>
              <w:t>序号</w:t>
            </w:r>
          </w:p>
        </w:tc>
        <w:tc>
          <w:tcPr>
            <w:tcW w:w="873"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b/>
                <w:bCs/>
                <w:szCs w:val="21"/>
              </w:rPr>
            </w:pPr>
            <w:r>
              <w:rPr>
                <w:rFonts w:ascii="方正黑体_GBK" w:eastAsia="方正黑体_GBK" w:hAnsi="方正黑体_GBK" w:cs="方正黑体_GBK" w:hint="eastAsia"/>
                <w:b/>
                <w:bCs/>
                <w:kern w:val="0"/>
                <w:szCs w:val="21"/>
                <w:lang/>
              </w:rPr>
              <w:t>项</w:t>
            </w:r>
            <w:r>
              <w:rPr>
                <w:rFonts w:ascii="方正黑体_GBK" w:eastAsia="方正黑体_GBK" w:hAnsi="方正黑体_GBK" w:cs="方正黑体_GBK" w:hint="eastAsia"/>
                <w:b/>
                <w:bCs/>
                <w:kern w:val="0"/>
                <w:szCs w:val="21"/>
                <w:lang/>
              </w:rPr>
              <w:t xml:space="preserve">  </w:t>
            </w:r>
            <w:r>
              <w:rPr>
                <w:rFonts w:ascii="方正黑体_GBK" w:eastAsia="方正黑体_GBK" w:hAnsi="方正黑体_GBK" w:cs="方正黑体_GBK" w:hint="eastAsia"/>
                <w:b/>
                <w:bCs/>
                <w:kern w:val="0"/>
                <w:szCs w:val="21"/>
                <w:lang/>
              </w:rPr>
              <w:t>目</w:t>
            </w:r>
          </w:p>
        </w:tc>
        <w:tc>
          <w:tcPr>
            <w:tcW w:w="1499" w:type="pct"/>
            <w:gridSpan w:val="2"/>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b/>
                <w:bCs/>
                <w:szCs w:val="21"/>
              </w:rPr>
            </w:pPr>
            <w:proofErr w:type="gramStart"/>
            <w:r>
              <w:rPr>
                <w:rFonts w:ascii="方正黑体_GBK" w:eastAsia="方正黑体_GBK" w:hAnsi="方正黑体_GBK" w:cs="方正黑体_GBK" w:hint="eastAsia"/>
                <w:b/>
                <w:bCs/>
                <w:kern w:val="0"/>
                <w:szCs w:val="21"/>
                <w:lang/>
              </w:rPr>
              <w:t>规</w:t>
            </w:r>
            <w:proofErr w:type="gramEnd"/>
            <w:r>
              <w:rPr>
                <w:rFonts w:ascii="方正黑体_GBK" w:eastAsia="方正黑体_GBK" w:hAnsi="方正黑体_GBK" w:cs="方正黑体_GBK" w:hint="eastAsia"/>
                <w:b/>
                <w:bCs/>
                <w:kern w:val="0"/>
                <w:szCs w:val="21"/>
                <w:lang/>
              </w:rPr>
              <w:t xml:space="preserve">  </w:t>
            </w:r>
            <w:r>
              <w:rPr>
                <w:rFonts w:ascii="方正黑体_GBK" w:eastAsia="方正黑体_GBK" w:hAnsi="方正黑体_GBK" w:cs="方正黑体_GBK" w:hint="eastAsia"/>
                <w:b/>
                <w:bCs/>
                <w:kern w:val="0"/>
                <w:szCs w:val="21"/>
                <w:lang/>
              </w:rPr>
              <w:t>格</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b/>
                <w:bCs/>
                <w:szCs w:val="21"/>
              </w:rPr>
            </w:pPr>
            <w:r>
              <w:rPr>
                <w:rFonts w:ascii="方正黑体_GBK" w:eastAsia="方正黑体_GBK" w:hAnsi="方正黑体_GBK" w:cs="方正黑体_GBK" w:hint="eastAsia"/>
                <w:b/>
                <w:bCs/>
                <w:kern w:val="0"/>
                <w:szCs w:val="21"/>
                <w:lang/>
              </w:rPr>
              <w:t>数量</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b/>
                <w:bCs/>
                <w:szCs w:val="21"/>
              </w:rPr>
            </w:pPr>
            <w:r>
              <w:rPr>
                <w:rFonts w:ascii="方正黑体_GBK" w:eastAsia="方正黑体_GBK" w:hAnsi="方正黑体_GBK" w:cs="方正黑体_GBK" w:hint="eastAsia"/>
                <w:b/>
                <w:bCs/>
                <w:kern w:val="0"/>
                <w:szCs w:val="21"/>
                <w:lang/>
              </w:rPr>
              <w:t>单位</w:t>
            </w:r>
          </w:p>
        </w:tc>
        <w:tc>
          <w:tcPr>
            <w:tcW w:w="420" w:type="pct"/>
            <w:gridSpan w:val="2"/>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b/>
                <w:bCs/>
                <w:szCs w:val="21"/>
              </w:rPr>
            </w:pPr>
            <w:r>
              <w:rPr>
                <w:rFonts w:ascii="方正黑体_GBK" w:eastAsia="方正黑体_GBK" w:hAnsi="方正黑体_GBK" w:cs="方正黑体_GBK" w:hint="eastAsia"/>
                <w:b/>
                <w:bCs/>
                <w:kern w:val="0"/>
                <w:szCs w:val="21"/>
                <w:lang/>
              </w:rPr>
              <w:t>单价</w:t>
            </w:r>
          </w:p>
        </w:tc>
        <w:tc>
          <w:tcPr>
            <w:tcW w:w="38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b/>
                <w:bCs/>
                <w:kern w:val="0"/>
                <w:szCs w:val="21"/>
                <w:lang/>
              </w:rPr>
            </w:pPr>
            <w:r>
              <w:rPr>
                <w:rFonts w:ascii="方正黑体_GBK" w:eastAsia="方正黑体_GBK" w:hAnsi="方正黑体_GBK" w:cs="方正黑体_GBK" w:hint="eastAsia"/>
                <w:b/>
                <w:bCs/>
                <w:kern w:val="0"/>
                <w:szCs w:val="21"/>
                <w:lang/>
              </w:rPr>
              <w:t>使用时</w:t>
            </w:r>
          </w:p>
          <w:p w:rsidR="00535392" w:rsidRDefault="00B35AF5">
            <w:pPr>
              <w:widowControl/>
              <w:jc w:val="center"/>
              <w:textAlignment w:val="center"/>
              <w:rPr>
                <w:rFonts w:ascii="方正黑体_GBK" w:eastAsia="方正黑体_GBK" w:hAnsi="方正黑体_GBK" w:cs="方正黑体_GBK"/>
                <w:b/>
                <w:bCs/>
                <w:szCs w:val="21"/>
              </w:rPr>
            </w:pPr>
            <w:r>
              <w:rPr>
                <w:rFonts w:ascii="方正黑体_GBK" w:eastAsia="方正黑体_GBK" w:hAnsi="方正黑体_GBK" w:cs="方正黑体_GBK" w:hint="eastAsia"/>
                <w:b/>
                <w:bCs/>
                <w:kern w:val="0"/>
                <w:szCs w:val="21"/>
                <w:lang/>
              </w:rPr>
              <w:t>间</w:t>
            </w:r>
            <w:r>
              <w:rPr>
                <w:rFonts w:ascii="方正黑体_GBK" w:eastAsia="方正黑体_GBK" w:hAnsi="方正黑体_GBK" w:cs="方正黑体_GBK" w:hint="eastAsia"/>
                <w:b/>
                <w:bCs/>
                <w:kern w:val="0"/>
                <w:szCs w:val="21"/>
                <w:lang/>
              </w:rPr>
              <w:t>(</w:t>
            </w:r>
            <w:r>
              <w:rPr>
                <w:rFonts w:ascii="方正黑体_GBK" w:eastAsia="方正黑体_GBK" w:hAnsi="方正黑体_GBK" w:cs="方正黑体_GBK" w:hint="eastAsia"/>
                <w:b/>
                <w:bCs/>
                <w:kern w:val="0"/>
                <w:szCs w:val="21"/>
                <w:lang/>
              </w:rPr>
              <w:t>天</w:t>
            </w:r>
            <w:r>
              <w:rPr>
                <w:rFonts w:ascii="方正黑体_GBK" w:eastAsia="方正黑体_GBK" w:hAnsi="方正黑体_GBK" w:cs="方正黑体_GBK" w:hint="eastAsia"/>
                <w:b/>
                <w:bCs/>
                <w:kern w:val="0"/>
                <w:szCs w:val="21"/>
                <w:lang/>
              </w:rPr>
              <w:t>)</w:t>
            </w:r>
          </w:p>
        </w:tc>
        <w:tc>
          <w:tcPr>
            <w:tcW w:w="554"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b/>
                <w:bCs/>
                <w:szCs w:val="21"/>
              </w:rPr>
            </w:pPr>
            <w:r>
              <w:rPr>
                <w:rFonts w:ascii="方正黑体_GBK" w:eastAsia="方正黑体_GBK" w:hAnsi="方正黑体_GBK" w:cs="方正黑体_GBK" w:hint="eastAsia"/>
                <w:b/>
                <w:bCs/>
                <w:kern w:val="0"/>
                <w:szCs w:val="21"/>
                <w:lang/>
              </w:rPr>
              <w:t>合计</w:t>
            </w:r>
          </w:p>
        </w:tc>
        <w:tc>
          <w:tcPr>
            <w:tcW w:w="298"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b/>
                <w:bCs/>
                <w:szCs w:val="21"/>
              </w:rPr>
            </w:pPr>
            <w:r>
              <w:rPr>
                <w:rFonts w:ascii="方正黑体_GBK" w:eastAsia="方正黑体_GBK" w:hAnsi="方正黑体_GBK" w:cs="方正黑体_GBK" w:hint="eastAsia"/>
                <w:b/>
                <w:bCs/>
                <w:kern w:val="0"/>
                <w:szCs w:val="21"/>
                <w:lang/>
              </w:rPr>
              <w:t>备注</w:t>
            </w: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光束灯</w:t>
            </w:r>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32</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台</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381"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2</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proofErr w:type="gramStart"/>
            <w:r>
              <w:rPr>
                <w:rFonts w:ascii="方正黑体_GBK" w:eastAsia="方正黑体_GBK" w:hAnsi="方正黑体_GBK" w:cs="方正黑体_GBK" w:hint="eastAsia"/>
                <w:kern w:val="0"/>
                <w:szCs w:val="21"/>
                <w:lang/>
              </w:rPr>
              <w:t>帕灯染色</w:t>
            </w:r>
            <w:proofErr w:type="gramEnd"/>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82</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台</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381"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3</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切割灯</w:t>
            </w:r>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10</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台</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381"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4</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面光</w:t>
            </w:r>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12</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台</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5</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LED</w:t>
            </w:r>
            <w:r>
              <w:rPr>
                <w:rFonts w:ascii="方正黑体_GBK" w:eastAsia="方正黑体_GBK" w:hAnsi="方正黑体_GBK" w:cs="方正黑体_GBK" w:hint="eastAsia"/>
                <w:kern w:val="0"/>
                <w:szCs w:val="21"/>
                <w:lang/>
              </w:rPr>
              <w:t>屏</w:t>
            </w:r>
          </w:p>
        </w:tc>
        <w:tc>
          <w:tcPr>
            <w:tcW w:w="1499" w:type="pct"/>
            <w:gridSpan w:val="2"/>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7.5*4/4*2*2/3.5*1*4</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60</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平米</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6</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音响</w:t>
            </w:r>
          </w:p>
        </w:tc>
        <w:tc>
          <w:tcPr>
            <w:tcW w:w="1499" w:type="pct"/>
            <w:gridSpan w:val="2"/>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线阵</w:t>
            </w:r>
            <w:r>
              <w:rPr>
                <w:rFonts w:ascii="方正黑体_GBK" w:eastAsia="方正黑体_GBK" w:hAnsi="方正黑体_GBK" w:cs="方正黑体_GBK" w:hint="eastAsia"/>
                <w:kern w:val="0"/>
                <w:szCs w:val="21"/>
                <w:lang/>
              </w:rPr>
              <w:t>16+8+8</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24</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项</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7</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网架</w:t>
            </w:r>
          </w:p>
        </w:tc>
        <w:tc>
          <w:tcPr>
            <w:tcW w:w="1499" w:type="pct"/>
            <w:gridSpan w:val="2"/>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16*10/8*8*3</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1300</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条</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8</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舞台</w:t>
            </w:r>
          </w:p>
        </w:tc>
        <w:tc>
          <w:tcPr>
            <w:tcW w:w="1499" w:type="pct"/>
            <w:gridSpan w:val="2"/>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12*2.4*1.5/16*8.4</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163.2</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平米</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9</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地毯</w:t>
            </w:r>
          </w:p>
        </w:tc>
        <w:tc>
          <w:tcPr>
            <w:tcW w:w="1499" w:type="pct"/>
            <w:gridSpan w:val="2"/>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14*3/18*10</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222</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平米</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10</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proofErr w:type="gramStart"/>
            <w:r>
              <w:rPr>
                <w:rFonts w:ascii="方正黑体_GBK" w:eastAsia="方正黑体_GBK" w:hAnsi="方正黑体_GBK" w:cs="方正黑体_GBK" w:hint="eastAsia"/>
                <w:kern w:val="0"/>
                <w:szCs w:val="21"/>
                <w:lang/>
              </w:rPr>
              <w:t>合唱梯步</w:t>
            </w:r>
            <w:proofErr w:type="gramEnd"/>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16</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proofErr w:type="gramStart"/>
            <w:r>
              <w:rPr>
                <w:rFonts w:ascii="方正黑体_GBK" w:eastAsia="方正黑体_GBK" w:hAnsi="方正黑体_GBK" w:cs="方正黑体_GBK" w:hint="eastAsia"/>
                <w:kern w:val="0"/>
                <w:szCs w:val="21"/>
                <w:lang/>
              </w:rPr>
              <w:t>个</w:t>
            </w:r>
            <w:proofErr w:type="gramEnd"/>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11</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proofErr w:type="gramStart"/>
            <w:r>
              <w:rPr>
                <w:rFonts w:ascii="方正黑体_GBK" w:eastAsia="方正黑体_GBK" w:hAnsi="方正黑体_GBK" w:cs="方正黑体_GBK" w:hint="eastAsia"/>
                <w:kern w:val="0"/>
                <w:szCs w:val="21"/>
                <w:lang/>
              </w:rPr>
              <w:t>梯步地毯</w:t>
            </w:r>
            <w:proofErr w:type="gramEnd"/>
          </w:p>
        </w:tc>
        <w:tc>
          <w:tcPr>
            <w:tcW w:w="1499" w:type="pct"/>
            <w:gridSpan w:val="2"/>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12*3/6*3*2</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72</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平米</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12</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PCV</w:t>
            </w:r>
            <w:r>
              <w:rPr>
                <w:rFonts w:ascii="方正黑体_GBK" w:eastAsia="方正黑体_GBK" w:hAnsi="方正黑体_GBK" w:cs="方正黑体_GBK" w:hint="eastAsia"/>
                <w:kern w:val="0"/>
                <w:szCs w:val="21"/>
                <w:lang/>
              </w:rPr>
              <w:t>打印</w:t>
            </w:r>
          </w:p>
        </w:tc>
        <w:tc>
          <w:tcPr>
            <w:tcW w:w="1499" w:type="pct"/>
            <w:gridSpan w:val="2"/>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20*0.5/16*0.5*2/1.2*1.8*2</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85</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米</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13</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PVC</w:t>
            </w:r>
            <w:r>
              <w:rPr>
                <w:rFonts w:ascii="方正黑体_GBK" w:eastAsia="方正黑体_GBK" w:hAnsi="方正黑体_GBK" w:cs="方正黑体_GBK" w:hint="eastAsia"/>
                <w:kern w:val="0"/>
                <w:szCs w:val="21"/>
                <w:lang/>
              </w:rPr>
              <w:t>板钢架</w:t>
            </w:r>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项</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14</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发光字</w:t>
            </w:r>
            <w:r>
              <w:rPr>
                <w:rFonts w:ascii="方正黑体_GBK" w:eastAsia="方正黑体_GBK" w:hAnsi="方正黑体_GBK" w:cs="方正黑体_GBK" w:hint="eastAsia"/>
                <w:kern w:val="0"/>
                <w:szCs w:val="21"/>
                <w:lang/>
              </w:rPr>
              <w:t>1+</w:t>
            </w:r>
            <w:r>
              <w:rPr>
                <w:rFonts w:ascii="方正黑体_GBK" w:eastAsia="方正黑体_GBK" w:hAnsi="方正黑体_GBK" w:cs="方正黑体_GBK" w:hint="eastAsia"/>
                <w:kern w:val="0"/>
                <w:szCs w:val="21"/>
                <w:lang/>
              </w:rPr>
              <w:t>钢架</w:t>
            </w:r>
          </w:p>
        </w:tc>
        <w:tc>
          <w:tcPr>
            <w:tcW w:w="1499" w:type="pct"/>
            <w:gridSpan w:val="2"/>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1.2*1.6</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8</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proofErr w:type="gramStart"/>
            <w:r>
              <w:rPr>
                <w:rFonts w:ascii="方正黑体_GBK" w:eastAsia="方正黑体_GBK" w:hAnsi="方正黑体_GBK" w:cs="方正黑体_GBK" w:hint="eastAsia"/>
                <w:kern w:val="0"/>
                <w:szCs w:val="21"/>
                <w:lang/>
              </w:rPr>
              <w:t>个</w:t>
            </w:r>
            <w:proofErr w:type="gramEnd"/>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15</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发光字</w:t>
            </w:r>
            <w:r>
              <w:rPr>
                <w:rFonts w:ascii="方正黑体_GBK" w:eastAsia="方正黑体_GBK" w:hAnsi="方正黑体_GBK" w:cs="方正黑体_GBK" w:hint="eastAsia"/>
                <w:kern w:val="0"/>
                <w:szCs w:val="21"/>
                <w:lang/>
              </w:rPr>
              <w:t>2+</w:t>
            </w:r>
            <w:r>
              <w:rPr>
                <w:rFonts w:ascii="方正黑体_GBK" w:eastAsia="方正黑体_GBK" w:hAnsi="方正黑体_GBK" w:cs="方正黑体_GBK" w:hint="eastAsia"/>
                <w:kern w:val="0"/>
                <w:szCs w:val="21"/>
                <w:lang/>
              </w:rPr>
              <w:t>钢架</w:t>
            </w:r>
          </w:p>
        </w:tc>
        <w:tc>
          <w:tcPr>
            <w:tcW w:w="1499" w:type="pct"/>
            <w:gridSpan w:val="2"/>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0.8*0.8</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11</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proofErr w:type="gramStart"/>
            <w:r>
              <w:rPr>
                <w:rFonts w:ascii="方正黑体_GBK" w:eastAsia="方正黑体_GBK" w:hAnsi="方正黑体_GBK" w:cs="方正黑体_GBK" w:hint="eastAsia"/>
                <w:kern w:val="0"/>
                <w:szCs w:val="21"/>
                <w:lang/>
              </w:rPr>
              <w:t>个</w:t>
            </w:r>
            <w:proofErr w:type="gramEnd"/>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16</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舞台前沿斜坡</w:t>
            </w:r>
          </w:p>
        </w:tc>
        <w:tc>
          <w:tcPr>
            <w:tcW w:w="1499" w:type="pct"/>
            <w:gridSpan w:val="2"/>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16*1.2</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19.2</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平米</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lastRenderedPageBreak/>
              <w:t>17</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舞台前沿斜坡喷绘</w:t>
            </w:r>
          </w:p>
        </w:tc>
        <w:tc>
          <w:tcPr>
            <w:tcW w:w="1499" w:type="pct"/>
            <w:gridSpan w:val="2"/>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17*1.4</w:t>
            </w: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23.8</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平米</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18</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酒店桌</w:t>
            </w:r>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30</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张</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19</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酒店椅</w:t>
            </w:r>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60</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把</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20</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塑料凳</w:t>
            </w:r>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500</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proofErr w:type="gramStart"/>
            <w:r>
              <w:rPr>
                <w:rFonts w:ascii="方正黑体_GBK" w:eastAsia="方正黑体_GBK" w:hAnsi="方正黑体_GBK" w:cs="方正黑体_GBK" w:hint="eastAsia"/>
                <w:kern w:val="0"/>
                <w:szCs w:val="21"/>
                <w:lang/>
              </w:rPr>
              <w:t>个</w:t>
            </w:r>
            <w:proofErr w:type="gramEnd"/>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21</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proofErr w:type="gramStart"/>
            <w:r>
              <w:rPr>
                <w:rFonts w:ascii="方正黑体_GBK" w:eastAsia="方正黑体_GBK" w:hAnsi="方正黑体_GBK" w:cs="方正黑体_GBK" w:hint="eastAsia"/>
                <w:kern w:val="0"/>
                <w:szCs w:val="21"/>
                <w:lang/>
              </w:rPr>
              <w:t>道旗</w:t>
            </w:r>
            <w:proofErr w:type="gramEnd"/>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40</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面</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730" w:type="dxa"/>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7</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22</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运费</w:t>
            </w:r>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1</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项</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381"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23</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加演场次</w:t>
            </w:r>
          </w:p>
        </w:tc>
        <w:tc>
          <w:tcPr>
            <w:tcW w:w="1499"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2"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6</w:t>
            </w:r>
          </w:p>
        </w:tc>
        <w:tc>
          <w:tcPr>
            <w:tcW w:w="301" w:type="pct"/>
            <w:tcBorders>
              <w:tl2br w:val="nil"/>
              <w:tr2bl w:val="nil"/>
            </w:tcBorders>
            <w:noWrap/>
            <w:tcMar>
              <w:top w:w="0" w:type="dxa"/>
              <w:left w:w="0" w:type="dxa"/>
              <w:bottom w:w="0" w:type="dxa"/>
              <w:right w:w="0" w:type="dxa"/>
            </w:tcMar>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天</w:t>
            </w:r>
          </w:p>
        </w:tc>
        <w:tc>
          <w:tcPr>
            <w:tcW w:w="420" w:type="pct"/>
            <w:gridSpan w:val="2"/>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381"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6</w:t>
            </w: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24</w:t>
            </w:r>
          </w:p>
        </w:tc>
        <w:tc>
          <w:tcPr>
            <w:tcW w:w="873" w:type="pct"/>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税费</w:t>
            </w:r>
          </w:p>
        </w:tc>
        <w:tc>
          <w:tcPr>
            <w:tcW w:w="1499" w:type="pct"/>
            <w:gridSpan w:val="2"/>
            <w:tcBorders>
              <w:tl2br w:val="nil"/>
              <w:tr2bl w:val="nil"/>
            </w:tcBorders>
            <w:noWrap/>
            <w:vAlign w:val="center"/>
          </w:tcPr>
          <w:p w:rsidR="00535392" w:rsidRDefault="00B35AF5">
            <w:pPr>
              <w:widowControl/>
              <w:jc w:val="center"/>
              <w:textAlignment w:val="center"/>
              <w:rPr>
                <w:rFonts w:ascii="方正黑体_GBK" w:eastAsia="方正黑体_GBK" w:hAnsi="方正黑体_GBK" w:cs="方正黑体_GBK"/>
                <w:szCs w:val="21"/>
              </w:rPr>
            </w:pPr>
            <w:r>
              <w:rPr>
                <w:rFonts w:ascii="方正黑体_GBK" w:eastAsia="方正黑体_GBK" w:hAnsi="方正黑体_GBK" w:cs="方正黑体_GBK" w:hint="eastAsia"/>
                <w:kern w:val="0"/>
                <w:szCs w:val="21"/>
                <w:lang/>
              </w:rPr>
              <w:t>6%</w:t>
            </w:r>
          </w:p>
        </w:tc>
        <w:tc>
          <w:tcPr>
            <w:tcW w:w="382" w:type="pct"/>
            <w:tcBorders>
              <w:tl2br w:val="nil"/>
              <w:tr2bl w:val="nil"/>
            </w:tcBorders>
            <w:noWrap/>
            <w:tcMar>
              <w:top w:w="0" w:type="dxa"/>
              <w:left w:w="0" w:type="dxa"/>
              <w:bottom w:w="0" w:type="dxa"/>
              <w:right w:w="0" w:type="dxa"/>
            </w:tcMar>
            <w:vAlign w:val="center"/>
          </w:tcPr>
          <w:p w:rsidR="00535392" w:rsidRDefault="00535392">
            <w:pPr>
              <w:jc w:val="center"/>
              <w:rPr>
                <w:rFonts w:ascii="方正黑体_GBK" w:eastAsia="方正黑体_GBK" w:hAnsi="方正黑体_GBK" w:cs="方正黑体_GBK"/>
                <w:szCs w:val="21"/>
              </w:rPr>
            </w:pPr>
          </w:p>
        </w:tc>
        <w:tc>
          <w:tcPr>
            <w:tcW w:w="301" w:type="pct"/>
            <w:tcBorders>
              <w:tl2br w:val="nil"/>
              <w:tr2bl w:val="nil"/>
            </w:tcBorders>
            <w:noWrap/>
            <w:tcMar>
              <w:top w:w="0" w:type="dxa"/>
              <w:left w:w="0" w:type="dxa"/>
              <w:bottom w:w="0" w:type="dxa"/>
              <w:right w:w="0" w:type="dxa"/>
            </w:tcMar>
            <w:vAlign w:val="center"/>
          </w:tcPr>
          <w:p w:rsidR="00535392" w:rsidRDefault="00535392">
            <w:pPr>
              <w:jc w:val="center"/>
              <w:rPr>
                <w:rFonts w:ascii="方正黑体_GBK" w:eastAsia="方正黑体_GBK" w:hAnsi="方正黑体_GBK" w:cs="方正黑体_GBK"/>
                <w:szCs w:val="21"/>
              </w:rPr>
            </w:pPr>
          </w:p>
        </w:tc>
        <w:tc>
          <w:tcPr>
            <w:tcW w:w="420" w:type="pct"/>
            <w:gridSpan w:val="2"/>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381"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c>
          <w:tcPr>
            <w:tcW w:w="554" w:type="pct"/>
            <w:tcBorders>
              <w:tl2br w:val="nil"/>
              <w:tr2bl w:val="nil"/>
            </w:tcBorders>
            <w:noWrap/>
            <w:vAlign w:val="center"/>
          </w:tcPr>
          <w:p w:rsidR="00535392" w:rsidRDefault="00535392">
            <w:pPr>
              <w:widowControl/>
              <w:jc w:val="center"/>
              <w:textAlignment w:val="center"/>
              <w:rPr>
                <w:rFonts w:ascii="方正黑体_GBK" w:eastAsia="方正黑体_GBK" w:hAnsi="方正黑体_GBK" w:cs="方正黑体_GBK"/>
                <w:szCs w:val="21"/>
              </w:rPr>
            </w:pPr>
          </w:p>
        </w:tc>
        <w:tc>
          <w:tcPr>
            <w:tcW w:w="298" w:type="pct"/>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r w:rsidR="00535392">
        <w:trPr>
          <w:trHeight w:hRule="exact" w:val="567"/>
        </w:trPr>
        <w:tc>
          <w:tcPr>
            <w:tcW w:w="287" w:type="pct"/>
            <w:tcBorders>
              <w:tl2br w:val="nil"/>
              <w:tr2bl w:val="nil"/>
            </w:tcBorders>
            <w:noWrap/>
            <w:vAlign w:val="center"/>
          </w:tcPr>
          <w:p w:rsidR="00535392" w:rsidRDefault="00B35AF5">
            <w:pPr>
              <w:widowControl/>
              <w:jc w:val="center"/>
              <w:textAlignment w:val="bottom"/>
              <w:rPr>
                <w:rFonts w:ascii="方正黑体_GBK" w:eastAsia="方正黑体_GBK" w:hAnsi="方正黑体_GBK" w:cs="方正黑体_GBK"/>
                <w:kern w:val="0"/>
                <w:szCs w:val="21"/>
                <w:lang/>
              </w:rPr>
            </w:pPr>
            <w:r>
              <w:rPr>
                <w:rFonts w:ascii="方正黑体_GBK" w:eastAsia="方正黑体_GBK" w:hAnsi="方正黑体_GBK" w:cs="方正黑体_GBK" w:hint="eastAsia"/>
                <w:kern w:val="0"/>
                <w:szCs w:val="21"/>
                <w:lang/>
              </w:rPr>
              <w:t>25</w:t>
            </w:r>
          </w:p>
        </w:tc>
        <w:tc>
          <w:tcPr>
            <w:tcW w:w="3477" w:type="pct"/>
            <w:gridSpan w:val="7"/>
            <w:tcBorders>
              <w:tl2br w:val="nil"/>
              <w:tr2bl w:val="nil"/>
            </w:tcBorders>
            <w:noWrap/>
            <w:vAlign w:val="center"/>
          </w:tcPr>
          <w:p w:rsidR="00535392" w:rsidRDefault="00B35AF5">
            <w:pPr>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合计金额</w:t>
            </w:r>
          </w:p>
        </w:tc>
        <w:tc>
          <w:tcPr>
            <w:tcW w:w="1234" w:type="pct"/>
            <w:gridSpan w:val="3"/>
            <w:tcBorders>
              <w:tl2br w:val="nil"/>
              <w:tr2bl w:val="nil"/>
            </w:tcBorders>
            <w:noWrap/>
            <w:vAlign w:val="center"/>
          </w:tcPr>
          <w:p w:rsidR="00535392" w:rsidRDefault="00535392">
            <w:pPr>
              <w:jc w:val="center"/>
              <w:rPr>
                <w:rFonts w:ascii="方正黑体_GBK" w:eastAsia="方正黑体_GBK" w:hAnsi="方正黑体_GBK" w:cs="方正黑体_GBK"/>
                <w:szCs w:val="21"/>
              </w:rPr>
            </w:pPr>
          </w:p>
        </w:tc>
      </w:tr>
    </w:tbl>
    <w:p w:rsidR="00535392" w:rsidRDefault="00B35AF5">
      <w:pPr>
        <w:pStyle w:val="1"/>
        <w:jc w:val="center"/>
        <w:rPr>
          <w:rFonts w:hAnsi="宋体" w:cs="宋体"/>
          <w:b/>
          <w:sz w:val="40"/>
          <w:szCs w:val="40"/>
        </w:rPr>
      </w:pPr>
      <w:r>
        <w:rPr>
          <w:rFonts w:hAnsi="宋体" w:cs="宋体" w:hint="eastAsia"/>
          <w:b/>
          <w:sz w:val="40"/>
          <w:szCs w:val="40"/>
        </w:rPr>
        <w:t>第四篇</w:t>
      </w:r>
      <w:r>
        <w:rPr>
          <w:rFonts w:hAnsi="宋体" w:cs="宋体" w:hint="eastAsia"/>
          <w:b/>
          <w:sz w:val="40"/>
          <w:szCs w:val="40"/>
        </w:rPr>
        <w:t xml:space="preserve">  </w:t>
      </w:r>
      <w:r>
        <w:rPr>
          <w:rFonts w:hAnsi="宋体" w:cs="宋体" w:hint="eastAsia"/>
          <w:b/>
          <w:sz w:val="40"/>
          <w:szCs w:val="40"/>
        </w:rPr>
        <w:t>项目商务需求</w:t>
      </w:r>
      <w:bookmarkEnd w:id="231"/>
      <w:bookmarkEnd w:id="232"/>
      <w:bookmarkEnd w:id="233"/>
      <w:bookmarkEnd w:id="234"/>
      <w:bookmarkEnd w:id="235"/>
      <w:bookmarkEnd w:id="236"/>
      <w:bookmarkEnd w:id="237"/>
      <w:bookmarkEnd w:id="238"/>
    </w:p>
    <w:p w:rsidR="00535392" w:rsidRDefault="00B35AF5">
      <w:pPr>
        <w:spacing w:line="560" w:lineRule="exact"/>
        <w:ind w:firstLineChars="200" w:firstLine="560"/>
        <w:outlineLvl w:val="1"/>
        <w:rPr>
          <w:rFonts w:ascii="宋体" w:hAnsi="宋体" w:cs="宋体"/>
          <w:sz w:val="28"/>
          <w:szCs w:val="28"/>
        </w:rPr>
      </w:pPr>
      <w:bookmarkStart w:id="239" w:name="_Toc7110_WPSOffice_Level2"/>
      <w:bookmarkStart w:id="240" w:name="_Toc8196"/>
      <w:bookmarkStart w:id="241" w:name="_Toc24088_WPSOffice_Level2"/>
      <w:bookmarkStart w:id="242" w:name="_Toc5072_WPSOffice_Level2"/>
      <w:bookmarkStart w:id="243" w:name="_Toc13036_WPSOffice_Level2"/>
      <w:bookmarkStart w:id="244" w:name="_Toc28310_WPSOffice_Level2"/>
      <w:bookmarkStart w:id="245" w:name="_Toc2964"/>
      <w:bookmarkStart w:id="246" w:name="_Toc15927_WPSOffice_Level2"/>
      <w:bookmarkStart w:id="247" w:name="_Toc18979"/>
      <w:bookmarkStart w:id="248" w:name="_Toc30688"/>
      <w:bookmarkStart w:id="249" w:name="_Toc1770"/>
      <w:bookmarkStart w:id="250" w:name="_Toc30197_WPSOffice_Level2"/>
      <w:bookmarkStart w:id="251" w:name="_Toc7662"/>
      <w:bookmarkStart w:id="252" w:name="_Toc27014_WPSOffice_Level2"/>
      <w:bookmarkStart w:id="253" w:name="_Toc6469"/>
      <w:bookmarkStart w:id="254" w:name="_Toc344475120"/>
      <w:bookmarkStart w:id="255" w:name="_Toc13280_WPSOffice_Level2"/>
      <w:bookmarkStart w:id="256" w:name="_Toc21511825"/>
      <w:r>
        <w:rPr>
          <w:rFonts w:ascii="宋体" w:hAnsi="宋体" w:cs="宋体" w:hint="eastAsia"/>
          <w:sz w:val="28"/>
          <w:szCs w:val="28"/>
        </w:rPr>
        <w:t>一、服务期、地点及验收方式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（一）服务期：自签订合同之日起。应在规定时间完成配置并交付采购人。</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（二）服务地点：彭水苗族土家族</w:t>
      </w:r>
      <w:proofErr w:type="gramStart"/>
      <w:r>
        <w:rPr>
          <w:rFonts w:ascii="宋体" w:hAnsi="宋体" w:cs="宋体" w:hint="eastAsia"/>
          <w:sz w:val="28"/>
          <w:szCs w:val="28"/>
        </w:rPr>
        <w:t>自治县</w:t>
      </w:r>
      <w:r>
        <w:rPr>
          <w:rFonts w:ascii="宋体" w:hAnsi="宋体" w:cs="宋体" w:hint="eastAsia"/>
          <w:sz w:val="28"/>
          <w:szCs w:val="28"/>
        </w:rPr>
        <w:t>摩围山</w:t>
      </w:r>
      <w:proofErr w:type="gramEnd"/>
      <w:r>
        <w:rPr>
          <w:rFonts w:ascii="宋体" w:hAnsi="宋体" w:cs="宋体" w:hint="eastAsia"/>
          <w:sz w:val="28"/>
          <w:szCs w:val="28"/>
        </w:rPr>
        <w:t>养生大酒店广场</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（三）验收方式：根据项目服务需求内容要求一次性验收。</w:t>
      </w:r>
    </w:p>
    <w:p w:rsidR="00535392" w:rsidRDefault="00B35AF5">
      <w:pPr>
        <w:spacing w:line="560" w:lineRule="exact"/>
        <w:ind w:firstLineChars="200" w:firstLine="560"/>
        <w:outlineLvl w:val="1"/>
        <w:rPr>
          <w:rFonts w:ascii="宋体" w:hAnsi="宋体" w:cs="宋体"/>
          <w:sz w:val="28"/>
          <w:szCs w:val="28"/>
        </w:rPr>
      </w:pPr>
      <w:bookmarkStart w:id="257" w:name="_Toc344475121"/>
      <w:bookmarkStart w:id="258" w:name="_Toc30527"/>
      <w:bookmarkStart w:id="259" w:name="_Toc32308"/>
      <w:bookmarkStart w:id="260" w:name="_Toc2115_WPSOffice_Level2"/>
      <w:bookmarkStart w:id="261" w:name="_Toc32745_WPSOffice_Level2"/>
      <w:bookmarkStart w:id="262" w:name="_Toc18254_WPSOffice_Level2"/>
      <w:bookmarkStart w:id="263" w:name="_Toc4614_WPSOffice_Level2"/>
      <w:bookmarkStart w:id="264" w:name="_Toc4197"/>
      <w:bookmarkStart w:id="265" w:name="_Toc9759_WPSOffice_Level2"/>
      <w:bookmarkStart w:id="266" w:name="_Toc11923"/>
      <w:bookmarkStart w:id="267" w:name="_Toc26171_WPSOffice_Level2"/>
      <w:bookmarkStart w:id="268" w:name="_Toc25643_WPSOffice_Level2"/>
      <w:bookmarkStart w:id="269" w:name="_Toc30339"/>
      <w:bookmarkStart w:id="270" w:name="_Toc19142_WPSOffice_Level2"/>
      <w:bookmarkStart w:id="271" w:name="_Toc21511826"/>
      <w:bookmarkStart w:id="272" w:name="_Toc11895"/>
      <w:bookmarkStart w:id="273" w:name="_Toc11746_WPSOffice_Level2"/>
      <w:bookmarkStart w:id="274" w:name="_Toc22403"/>
      <w:r>
        <w:rPr>
          <w:rFonts w:ascii="宋体" w:hAnsi="宋体" w:cs="宋体" w:hint="eastAsia"/>
          <w:sz w:val="28"/>
          <w:szCs w:val="28"/>
        </w:rPr>
        <w:t>二、</w:t>
      </w:r>
      <w:bookmarkEnd w:id="257"/>
      <w:r>
        <w:rPr>
          <w:rFonts w:ascii="宋体" w:hAnsi="宋体" w:cs="宋体" w:hint="eastAsia"/>
          <w:sz w:val="28"/>
          <w:szCs w:val="28"/>
        </w:rPr>
        <w:t>报价要求</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磋商报价包括完成本项目所需的服务费、人工费及提供服务所需的设备或货物购买（制造）费、辅材费、运输费、装卸费、安装调试费、培训费及各种应纳的税费。因成交供应商自身原因造成漏报、少报皆由其自行承担责任，采购人不再补偿。</w:t>
      </w:r>
    </w:p>
    <w:p w:rsidR="00535392" w:rsidRDefault="00B35AF5">
      <w:pPr>
        <w:spacing w:line="560" w:lineRule="exact"/>
        <w:ind w:firstLineChars="200" w:firstLine="560"/>
        <w:outlineLvl w:val="1"/>
        <w:rPr>
          <w:rFonts w:ascii="宋体" w:hAnsi="宋体" w:cs="宋体"/>
          <w:sz w:val="28"/>
          <w:szCs w:val="28"/>
        </w:rPr>
      </w:pPr>
      <w:bookmarkStart w:id="275" w:name="_Toc21511829"/>
      <w:bookmarkStart w:id="276" w:name="_Toc28710_WPSOffice_Level2"/>
      <w:bookmarkStart w:id="277" w:name="_Toc12550_WPSOffice_Level2"/>
      <w:bookmarkStart w:id="278" w:name="_Toc22106_WPSOffice_Level2"/>
      <w:bookmarkStart w:id="279" w:name="_Toc484"/>
      <w:bookmarkStart w:id="280" w:name="_Toc29018_WPSOffice_Level2"/>
      <w:bookmarkStart w:id="281" w:name="_Toc21378"/>
      <w:bookmarkStart w:id="282" w:name="_Toc3089"/>
      <w:bookmarkStart w:id="283" w:name="_Toc344475123"/>
      <w:bookmarkStart w:id="284" w:name="_Toc22384"/>
      <w:bookmarkStart w:id="285" w:name="_Toc10386"/>
      <w:bookmarkStart w:id="286" w:name="_Toc9163_WPSOffice_Level2"/>
      <w:bookmarkStart w:id="287" w:name="_Toc26579_WPSOffice_Level2"/>
      <w:bookmarkStart w:id="288" w:name="_Toc26659_WPSOffice_Level2"/>
      <w:bookmarkStart w:id="289" w:name="_Toc15090_WPSOffice_Level2"/>
      <w:bookmarkStart w:id="290" w:name="_Toc29756"/>
      <w:bookmarkStart w:id="291" w:name="_Toc24807"/>
      <w:bookmarkStart w:id="292" w:name="_Toc20167_WPSOffice_Level2"/>
      <w:r>
        <w:rPr>
          <w:rFonts w:ascii="宋体" w:hAnsi="宋体" w:cs="宋体" w:hint="eastAsia"/>
          <w:sz w:val="28"/>
          <w:szCs w:val="28"/>
        </w:rPr>
        <w:t>三、知识产权</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注：（若涉及软件开发等服务类项目知识产权的，知识产权归采购人所有）。</w:t>
      </w:r>
    </w:p>
    <w:p w:rsidR="00535392" w:rsidRDefault="00B35AF5">
      <w:pPr>
        <w:spacing w:line="560" w:lineRule="exact"/>
        <w:ind w:firstLineChars="200" w:firstLine="560"/>
        <w:outlineLvl w:val="1"/>
        <w:rPr>
          <w:rFonts w:ascii="宋体" w:hAnsi="宋体" w:cs="宋体"/>
          <w:sz w:val="28"/>
          <w:szCs w:val="28"/>
        </w:rPr>
      </w:pPr>
      <w:bookmarkStart w:id="293" w:name="_Toc344475124"/>
      <w:bookmarkStart w:id="294" w:name="_Toc14071_WPSOffice_Level2"/>
      <w:bookmarkStart w:id="295" w:name="_Toc15764_WPSOffice_Level2"/>
      <w:bookmarkStart w:id="296" w:name="_Toc7139_WPSOffice_Level2"/>
      <w:bookmarkStart w:id="297" w:name="_Toc30487"/>
      <w:bookmarkStart w:id="298" w:name="_Toc20347_WPSOffice_Level2"/>
      <w:bookmarkStart w:id="299" w:name="_Toc28265_WPSOffice_Level2"/>
      <w:bookmarkStart w:id="300" w:name="_Toc13254"/>
      <w:bookmarkStart w:id="301" w:name="_Toc13928"/>
      <w:bookmarkStart w:id="302" w:name="_Toc15115"/>
      <w:bookmarkStart w:id="303" w:name="_Toc4365"/>
      <w:bookmarkStart w:id="304" w:name="_Toc12382"/>
      <w:bookmarkStart w:id="305" w:name="_Toc1309_WPSOffice_Level2"/>
      <w:bookmarkStart w:id="306" w:name="_Toc29121_WPSOffice_Level2"/>
      <w:bookmarkStart w:id="307" w:name="_Toc23358_WPSOffice_Level2"/>
      <w:bookmarkStart w:id="308" w:name="_Toc23413_WPSOffice_Level2"/>
      <w:bookmarkStart w:id="309" w:name="_Toc21511830"/>
      <w:bookmarkStart w:id="310" w:name="_Toc4141"/>
      <w:r>
        <w:rPr>
          <w:rFonts w:ascii="宋体" w:hAnsi="宋体" w:cs="宋体" w:hint="eastAsia"/>
          <w:sz w:val="28"/>
          <w:szCs w:val="28"/>
        </w:rPr>
        <w:lastRenderedPageBreak/>
        <w:t>四、</w:t>
      </w:r>
      <w:bookmarkStart w:id="311" w:name="_Toc344475125"/>
      <w:bookmarkEnd w:id="293"/>
      <w:r>
        <w:rPr>
          <w:rFonts w:ascii="宋体" w:hAnsi="宋体" w:cs="宋体" w:hint="eastAsia"/>
          <w:sz w:val="28"/>
          <w:szCs w:val="28"/>
        </w:rPr>
        <w:t>其他</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bookmarkEnd w:id="311"/>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（一）供应商必须在响应文件中对以上条款和服务承诺明确列出，承诺内容必须达到本篇及竞争性磋商文件其他条款的要求。</w:t>
      </w:r>
    </w:p>
    <w:p w:rsidR="00535392" w:rsidRDefault="00B35AF5">
      <w:pPr>
        <w:spacing w:line="560" w:lineRule="exact"/>
        <w:ind w:firstLineChars="200" w:firstLine="560"/>
        <w:rPr>
          <w:rFonts w:ascii="宋体" w:hAnsi="宋体" w:cs="宋体"/>
          <w:sz w:val="28"/>
          <w:szCs w:val="28"/>
        </w:rPr>
      </w:pPr>
      <w:r>
        <w:rPr>
          <w:rFonts w:ascii="宋体" w:hAnsi="宋体" w:cs="宋体" w:hint="eastAsia"/>
          <w:sz w:val="28"/>
          <w:szCs w:val="28"/>
        </w:rPr>
        <w:t>（二）其他未尽事宜由供需双方在采购合同中详细约定，在未改变标书实质性条款的情况下，以采购人主张为主。</w:t>
      </w:r>
    </w:p>
    <w:p w:rsidR="00535392" w:rsidRDefault="00535392">
      <w:pPr>
        <w:pStyle w:val="a3"/>
        <w:rPr>
          <w:sz w:val="40"/>
          <w:szCs w:val="40"/>
        </w:rPr>
      </w:pPr>
    </w:p>
    <w:p w:rsidR="00535392" w:rsidRDefault="00535392">
      <w:pPr>
        <w:pStyle w:val="a3"/>
        <w:rPr>
          <w:sz w:val="40"/>
          <w:szCs w:val="40"/>
        </w:rPr>
      </w:pPr>
    </w:p>
    <w:p w:rsidR="00535392" w:rsidRDefault="00535392">
      <w:pPr>
        <w:pStyle w:val="a3"/>
        <w:rPr>
          <w:sz w:val="40"/>
          <w:szCs w:val="40"/>
        </w:rPr>
      </w:pPr>
    </w:p>
    <w:p w:rsidR="00535392" w:rsidRDefault="00535392">
      <w:pPr>
        <w:pStyle w:val="a3"/>
        <w:rPr>
          <w:sz w:val="40"/>
          <w:szCs w:val="40"/>
        </w:rPr>
      </w:pPr>
    </w:p>
    <w:p w:rsidR="00535392" w:rsidRDefault="00B35AF5">
      <w:pPr>
        <w:pStyle w:val="1"/>
        <w:jc w:val="center"/>
        <w:rPr>
          <w:rFonts w:hAnsi="宋体" w:cs="宋体"/>
          <w:b/>
          <w:sz w:val="40"/>
          <w:szCs w:val="40"/>
        </w:rPr>
      </w:pPr>
      <w:bookmarkStart w:id="312" w:name="_Toc432892117"/>
      <w:bookmarkStart w:id="313" w:name="_Toc477242048"/>
      <w:bookmarkStart w:id="314" w:name="_Toc14126"/>
      <w:bookmarkStart w:id="315" w:name="_Toc14440_WPSOffice_Level1"/>
      <w:bookmarkStart w:id="316" w:name="_Toc4193"/>
      <w:bookmarkStart w:id="317" w:name="_Toc10026_WPSOffice_Level1"/>
      <w:bookmarkStart w:id="318" w:name="_Toc1069_WPSOffice_Level1"/>
      <w:bookmarkStart w:id="319" w:name="_Toc24152_WPSOffice_Level1"/>
      <w:bookmarkStart w:id="320" w:name="_Toc7440_WPSOffice_Level1"/>
      <w:bookmarkStart w:id="321" w:name="_Toc30011"/>
      <w:bookmarkStart w:id="322" w:name="_Toc9154_WPSOffice_Level1"/>
      <w:bookmarkStart w:id="323" w:name="_Toc14391"/>
      <w:bookmarkStart w:id="324" w:name="_Toc23028_WPSOffice_Level1"/>
      <w:bookmarkStart w:id="325" w:name="_Toc29107"/>
      <w:bookmarkStart w:id="326" w:name="_Toc10290_WPSOffice_Level1"/>
      <w:bookmarkStart w:id="327" w:name="_Toc25026"/>
      <w:bookmarkStart w:id="328" w:name="_Toc2205"/>
      <w:bookmarkStart w:id="329" w:name="_Toc732_WPSOffice_Level1"/>
      <w:r>
        <w:rPr>
          <w:rFonts w:hAnsi="宋体" w:cs="宋体" w:hint="eastAsia"/>
          <w:b/>
          <w:sz w:val="40"/>
          <w:szCs w:val="40"/>
        </w:rPr>
        <w:t>第五篇</w:t>
      </w:r>
      <w:r>
        <w:rPr>
          <w:rFonts w:hAnsi="宋体" w:cs="宋体" w:hint="eastAsia"/>
          <w:b/>
          <w:sz w:val="40"/>
          <w:szCs w:val="40"/>
        </w:rPr>
        <w:t xml:space="preserve"> </w:t>
      </w:r>
      <w:r>
        <w:rPr>
          <w:rFonts w:hAnsi="宋体" w:cs="宋体" w:hint="eastAsia"/>
          <w:b/>
          <w:sz w:val="40"/>
          <w:szCs w:val="40"/>
        </w:rPr>
        <w:t>评标方法</w:t>
      </w:r>
      <w:bookmarkEnd w:id="312"/>
      <w:r>
        <w:rPr>
          <w:rFonts w:hAnsi="宋体" w:cs="宋体" w:hint="eastAsia"/>
          <w:b/>
          <w:sz w:val="40"/>
          <w:szCs w:val="40"/>
        </w:rPr>
        <w:t>、标准、无效响应条款</w:t>
      </w:r>
      <w:proofErr w:type="gramStart"/>
      <w:r>
        <w:rPr>
          <w:rFonts w:hAnsi="宋体" w:cs="宋体" w:hint="eastAsia"/>
          <w:b/>
          <w:sz w:val="40"/>
          <w:szCs w:val="40"/>
        </w:rPr>
        <w:t>和废标条款</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roofErr w:type="gramEnd"/>
    </w:p>
    <w:p w:rsidR="00535392" w:rsidRDefault="00B35AF5">
      <w:pPr>
        <w:spacing w:line="500" w:lineRule="exact"/>
        <w:ind w:firstLineChars="200" w:firstLine="560"/>
        <w:outlineLvl w:val="1"/>
        <w:rPr>
          <w:rFonts w:ascii="宋体" w:hAnsi="宋体" w:cs="宋体"/>
          <w:sz w:val="28"/>
          <w:szCs w:val="28"/>
        </w:rPr>
      </w:pPr>
      <w:bookmarkStart w:id="330" w:name="_Toc6991"/>
      <w:bookmarkStart w:id="331" w:name="_Toc23735_WPSOffice_Level2"/>
      <w:bookmarkStart w:id="332" w:name="_Toc17046_WPSOffice_Level2"/>
      <w:bookmarkStart w:id="333" w:name="_Toc11350"/>
      <w:bookmarkStart w:id="334" w:name="_Toc19183_WPSOffice_Level2"/>
      <w:bookmarkStart w:id="335" w:name="_Toc30282_WPSOffice_Level2"/>
      <w:bookmarkStart w:id="336" w:name="_Toc8660_WPSOffice_Level2"/>
      <w:bookmarkStart w:id="337" w:name="_Toc21519_WPSOffice_Level2"/>
      <w:bookmarkStart w:id="338" w:name="_Toc10752"/>
      <w:bookmarkStart w:id="339" w:name="_Toc29133_WPSOffice_Level2"/>
      <w:bookmarkStart w:id="340" w:name="_Toc19236"/>
      <w:bookmarkStart w:id="341" w:name="_Toc30561_WPSOffice_Level2"/>
      <w:bookmarkStart w:id="342" w:name="_Toc30024_WPSOffice_Level2"/>
      <w:bookmarkStart w:id="343" w:name="_Toc27024"/>
      <w:bookmarkStart w:id="344" w:name="_Toc9979"/>
      <w:r>
        <w:rPr>
          <w:rFonts w:ascii="宋体" w:hAnsi="宋体" w:cs="宋体" w:hint="eastAsia"/>
          <w:sz w:val="28"/>
          <w:szCs w:val="28"/>
        </w:rPr>
        <w:t>一、评标方法</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（一）评审方法定义</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本项目采用综合评分法进行评审。综合评分法是指在全部满足磋商文件实质性要求前提下，按照磋商文件中规定的各项评分因素进行综合评审后，以评审总得分从高到低排名确定中标候选供应商或者中标供应商的评审方法。供应商总得分为价格、商务、技术等评定因素分别按照相应权重值计算分项得分后相加，满分为</w:t>
      </w:r>
      <w:r>
        <w:rPr>
          <w:rFonts w:ascii="宋体" w:hAnsi="宋体" w:cs="宋体" w:hint="eastAsia"/>
          <w:sz w:val="28"/>
          <w:szCs w:val="28"/>
        </w:rPr>
        <w:t>100</w:t>
      </w:r>
      <w:r>
        <w:rPr>
          <w:rFonts w:ascii="宋体" w:hAnsi="宋体" w:cs="宋体" w:hint="eastAsia"/>
          <w:sz w:val="28"/>
          <w:szCs w:val="28"/>
        </w:rPr>
        <w:t>分。</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（二）评审程序</w:t>
      </w:r>
    </w:p>
    <w:p w:rsidR="00535392" w:rsidRDefault="00535392">
      <w:pPr>
        <w:tabs>
          <w:tab w:val="left" w:pos="2736"/>
        </w:tabs>
        <w:jc w:val="left"/>
        <w:sectPr w:rsidR="00535392">
          <w:footerReference w:type="even" r:id="rId14"/>
          <w:footerReference w:type="default" r:id="rId15"/>
          <w:pgSz w:w="11907" w:h="16840"/>
          <w:pgMar w:top="1304" w:right="1247" w:bottom="1134" w:left="1418" w:header="964" w:footer="992" w:gutter="0"/>
          <w:cols w:space="720"/>
          <w:docGrid w:linePitch="312"/>
        </w:sectPr>
      </w:pPr>
    </w:p>
    <w:p w:rsidR="00535392" w:rsidRDefault="00B35AF5">
      <w:pPr>
        <w:spacing w:line="500" w:lineRule="exact"/>
        <w:rPr>
          <w:rFonts w:ascii="宋体" w:hAnsi="宋体" w:cs="宋体"/>
          <w:b/>
          <w:bCs/>
          <w:sz w:val="28"/>
          <w:szCs w:val="28"/>
        </w:rPr>
      </w:pPr>
      <w:bookmarkStart w:id="345" w:name="_Toc403569796"/>
      <w:bookmarkStart w:id="346" w:name="_Toc12789059"/>
      <w:bookmarkStart w:id="347" w:name="_Toc11641055"/>
      <w:r>
        <w:rPr>
          <w:rFonts w:ascii="宋体" w:hAnsi="宋体" w:cs="宋体" w:hint="eastAsia"/>
          <w:b/>
          <w:bCs/>
          <w:sz w:val="28"/>
          <w:szCs w:val="28"/>
        </w:rPr>
        <w:lastRenderedPageBreak/>
        <w:t>1.</w:t>
      </w:r>
      <w:proofErr w:type="gramStart"/>
      <w:r>
        <w:rPr>
          <w:rFonts w:ascii="宋体" w:hAnsi="宋体" w:cs="宋体" w:hint="eastAsia"/>
          <w:b/>
          <w:bCs/>
          <w:sz w:val="28"/>
          <w:szCs w:val="28"/>
        </w:rPr>
        <w:t>成立磋商</w:t>
      </w:r>
      <w:proofErr w:type="gramEnd"/>
      <w:r>
        <w:rPr>
          <w:rFonts w:ascii="宋体" w:hAnsi="宋体" w:cs="宋体" w:hint="eastAsia"/>
          <w:b/>
          <w:bCs/>
          <w:sz w:val="28"/>
          <w:szCs w:val="28"/>
        </w:rPr>
        <w:t>小组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磋商小组由采购人代表和评审专家共</w:t>
      </w:r>
      <w:r>
        <w:rPr>
          <w:rFonts w:ascii="宋体" w:hAnsi="宋体" w:cs="宋体" w:hint="eastAsia"/>
          <w:sz w:val="28"/>
          <w:szCs w:val="28"/>
        </w:rPr>
        <w:t>3</w:t>
      </w:r>
      <w:r>
        <w:rPr>
          <w:rFonts w:ascii="宋体" w:hAnsi="宋体" w:cs="宋体" w:hint="eastAsia"/>
          <w:sz w:val="28"/>
          <w:szCs w:val="28"/>
        </w:rPr>
        <w:t>人以上单数组成，评审专家不少于小组成员总数的</w:t>
      </w:r>
      <w:r>
        <w:rPr>
          <w:rFonts w:ascii="宋体" w:hAnsi="宋体" w:cs="宋体" w:hint="eastAsia"/>
          <w:sz w:val="28"/>
          <w:szCs w:val="28"/>
        </w:rPr>
        <w:t>2/3</w:t>
      </w:r>
      <w:r>
        <w:rPr>
          <w:rFonts w:ascii="宋体" w:hAnsi="宋体" w:cs="宋体" w:hint="eastAsia"/>
          <w:sz w:val="28"/>
          <w:szCs w:val="28"/>
        </w:rPr>
        <w:t>。评审工作由依法组建的磋商小组负责。</w:t>
      </w:r>
    </w:p>
    <w:p w:rsidR="00535392" w:rsidRDefault="00B35AF5">
      <w:pPr>
        <w:spacing w:line="500" w:lineRule="exact"/>
        <w:ind w:firstLineChars="200" w:firstLine="562"/>
        <w:rPr>
          <w:rFonts w:ascii="宋体" w:hAnsi="宋体" w:cs="宋体"/>
          <w:b/>
          <w:bCs/>
          <w:sz w:val="28"/>
          <w:szCs w:val="28"/>
        </w:rPr>
      </w:pPr>
      <w:r>
        <w:rPr>
          <w:rFonts w:ascii="宋体" w:hAnsi="宋体" w:cs="宋体" w:hint="eastAsia"/>
          <w:b/>
          <w:bCs/>
          <w:sz w:val="28"/>
          <w:szCs w:val="28"/>
        </w:rPr>
        <w:t>2.</w:t>
      </w:r>
      <w:r>
        <w:rPr>
          <w:rFonts w:ascii="宋体" w:hAnsi="宋体" w:cs="宋体" w:hint="eastAsia"/>
          <w:b/>
          <w:bCs/>
          <w:sz w:val="28"/>
          <w:szCs w:val="28"/>
        </w:rPr>
        <w:t>开标</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）开标应当在磋商文件中确定的时间和地点公开进行。</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）采购机构可视采购具体情况，延长响应文件递交截止时间和开标时间，但至少在磋商文件要求提交响应文件的截止时间一日前公开发布。</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）开标会由采购人主持，邀请供应商、财政部门和有关监督部门代表参加，财政部门和有关监督部门可视情况派员现场监督。</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）开标会现场须核验参加开标会的供应商竞标代表（供应商竞标代表须是法定代表人或授权代理人）本人有效身份证明原件，以确认其身份合法有效，若不符合上述身份要求，其响应文件不予开启。</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）开标时，由供应商竞标代表检查响应文件的密封情况，经确认密封完好的响应文件，由采购机构工作人员当众拆封，宣读响应文件正本“开标一览表”的供应商名称和报价。</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）开标过程应由采购机构指定专人负责记录，并存档备查。</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）通过现场抽签确定供应商的磋商顺序。</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）将所有响应文件送入封闭评标区，由磋商小组进行资格性检查和符合性审查</w:t>
      </w:r>
      <w:r>
        <w:rPr>
          <w:rFonts w:ascii="宋体" w:hAnsi="宋体" w:cs="宋体" w:hint="eastAsia"/>
          <w:sz w:val="28"/>
          <w:szCs w:val="28"/>
        </w:rPr>
        <w:t>。</w:t>
      </w:r>
    </w:p>
    <w:p w:rsidR="00535392" w:rsidRDefault="00B35AF5">
      <w:pPr>
        <w:spacing w:line="500" w:lineRule="exact"/>
        <w:ind w:firstLineChars="200" w:firstLine="562"/>
        <w:rPr>
          <w:rFonts w:ascii="宋体" w:hAnsi="宋体" w:cs="宋体"/>
          <w:b/>
          <w:bCs/>
          <w:sz w:val="28"/>
          <w:szCs w:val="28"/>
        </w:rPr>
      </w:pPr>
      <w:r>
        <w:rPr>
          <w:rFonts w:ascii="宋体" w:hAnsi="宋体" w:cs="宋体" w:hint="eastAsia"/>
          <w:b/>
          <w:bCs/>
          <w:sz w:val="28"/>
          <w:szCs w:val="28"/>
        </w:rPr>
        <w:t>3.</w:t>
      </w:r>
      <w:r>
        <w:rPr>
          <w:rFonts w:ascii="宋体" w:hAnsi="宋体" w:cs="宋体" w:hint="eastAsia"/>
          <w:b/>
          <w:bCs/>
          <w:sz w:val="28"/>
          <w:szCs w:val="28"/>
        </w:rPr>
        <w:t>评审</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磋商小组成员到齐后，推举其中一位评审专家担任评审小组组长，并由评审组长牵头领导该项目评审工作。磋商小组按程序独立履行评审职责。</w:t>
      </w:r>
    </w:p>
    <w:p w:rsidR="00535392" w:rsidRDefault="00B35AF5">
      <w:pPr>
        <w:numPr>
          <w:ilvl w:val="0"/>
          <w:numId w:val="2"/>
        </w:numPr>
        <w:spacing w:line="500" w:lineRule="exact"/>
        <w:ind w:firstLineChars="200" w:firstLine="560"/>
        <w:rPr>
          <w:rFonts w:ascii="宋体" w:hAnsi="宋体" w:cs="宋体"/>
          <w:sz w:val="28"/>
          <w:szCs w:val="28"/>
        </w:rPr>
      </w:pPr>
      <w:r>
        <w:rPr>
          <w:rFonts w:ascii="宋体" w:hAnsi="宋体" w:cs="宋体" w:hint="eastAsia"/>
          <w:sz w:val="28"/>
          <w:szCs w:val="28"/>
        </w:rPr>
        <w:t>资格性检查。依据法律法规和磋商文件的规定，对供应商响应文件中的资格证明等进行审查，以确定响应供应商是否具备响应资格。资格性检查资料表如下：</w:t>
      </w:r>
    </w:p>
    <w:p w:rsidR="00535392" w:rsidRDefault="00535392">
      <w:pPr>
        <w:pStyle w:val="a3"/>
        <w:rPr>
          <w:rFonts w:ascii="宋体" w:hAnsi="宋体" w:cs="宋体"/>
          <w:sz w:val="28"/>
          <w:szCs w:val="28"/>
        </w:rPr>
      </w:pPr>
    </w:p>
    <w:p w:rsidR="00535392" w:rsidRDefault="00535392">
      <w:pPr>
        <w:pStyle w:val="a3"/>
        <w:rPr>
          <w:rFonts w:ascii="宋体" w:hAnsi="宋体" w:cs="宋体"/>
          <w:sz w:val="28"/>
          <w:szCs w:val="28"/>
        </w:rPr>
      </w:pPr>
    </w:p>
    <w:p w:rsidR="00535392" w:rsidRDefault="00535392">
      <w:pPr>
        <w:pStyle w:val="a3"/>
        <w:rPr>
          <w:rFonts w:ascii="宋体" w:hAnsi="宋体" w:cs="宋体"/>
          <w:sz w:val="28"/>
          <w:szCs w:val="28"/>
        </w:rPr>
      </w:pPr>
    </w:p>
    <w:tbl>
      <w:tblPr>
        <w:tblW w:w="9411" w:type="dxa"/>
        <w:tblLayout w:type="fixed"/>
        <w:tblCellMar>
          <w:left w:w="10" w:type="dxa"/>
          <w:right w:w="10" w:type="dxa"/>
        </w:tblCellMar>
        <w:tblLook w:val="04A0"/>
      </w:tblPr>
      <w:tblGrid>
        <w:gridCol w:w="3562"/>
        <w:gridCol w:w="5849"/>
      </w:tblGrid>
      <w:tr w:rsidR="00535392">
        <w:trPr>
          <w:cantSplit/>
          <w:trHeight w:val="605"/>
        </w:trPr>
        <w:tc>
          <w:tcPr>
            <w:tcW w:w="356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535392" w:rsidRDefault="00B35AF5">
            <w:pPr>
              <w:spacing w:line="400" w:lineRule="exact"/>
              <w:jc w:val="center"/>
              <w:rPr>
                <w:rFonts w:ascii="宋体" w:hAnsi="宋体" w:cs="宋体"/>
                <w:sz w:val="28"/>
                <w:szCs w:val="28"/>
              </w:rPr>
            </w:pPr>
            <w:r>
              <w:rPr>
                <w:rFonts w:ascii="宋体" w:hAnsi="宋体" w:cs="宋体" w:hint="eastAsia"/>
                <w:sz w:val="28"/>
                <w:szCs w:val="28"/>
              </w:rPr>
              <w:lastRenderedPageBreak/>
              <w:t>检查因素</w:t>
            </w:r>
          </w:p>
        </w:tc>
        <w:tc>
          <w:tcPr>
            <w:tcW w:w="584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535392" w:rsidRDefault="00B35AF5">
            <w:pPr>
              <w:spacing w:line="400" w:lineRule="exact"/>
              <w:jc w:val="center"/>
              <w:rPr>
                <w:rFonts w:ascii="宋体" w:hAnsi="宋体" w:cs="宋体"/>
                <w:sz w:val="28"/>
                <w:szCs w:val="28"/>
              </w:rPr>
            </w:pPr>
            <w:r>
              <w:rPr>
                <w:rFonts w:ascii="宋体" w:hAnsi="宋体" w:cs="宋体" w:hint="eastAsia"/>
                <w:sz w:val="28"/>
                <w:szCs w:val="28"/>
              </w:rPr>
              <w:t>检查内容</w:t>
            </w:r>
          </w:p>
        </w:tc>
      </w:tr>
      <w:tr w:rsidR="00535392">
        <w:trPr>
          <w:cantSplit/>
          <w:trHeight w:val="1229"/>
        </w:trPr>
        <w:tc>
          <w:tcPr>
            <w:tcW w:w="356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535392" w:rsidRDefault="00B35AF5">
            <w:pPr>
              <w:spacing w:line="32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）具有独立承担民事责任的能力</w:t>
            </w:r>
          </w:p>
        </w:tc>
        <w:tc>
          <w:tcPr>
            <w:tcW w:w="584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535392" w:rsidRDefault="00B35AF5">
            <w:pPr>
              <w:spacing w:line="32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响应供应商法人营业执照（副本）或事业单位法人证书（副本）或个体工商户营业执照或有效的自然人身份证明、组织机构代码证复印件（注</w:t>
            </w:r>
            <w:r w:rsidR="00535392">
              <w:rPr>
                <w:rFonts w:ascii="宋体" w:hAnsi="宋体" w:cs="宋体" w:hint="eastAsia"/>
                <w:sz w:val="28"/>
                <w:szCs w:val="28"/>
              </w:rPr>
              <w:fldChar w:fldCharType="begin"/>
            </w:r>
            <w:r>
              <w:rPr>
                <w:rFonts w:ascii="宋体" w:hAnsi="宋体" w:cs="宋体" w:hint="eastAsia"/>
                <w:sz w:val="28"/>
                <w:szCs w:val="28"/>
              </w:rPr>
              <w:instrText xml:space="preserve"> eq \o\ac(</w:instrText>
            </w:r>
            <w:r>
              <w:rPr>
                <w:rFonts w:ascii="宋体" w:hAnsi="宋体" w:cs="宋体" w:hint="eastAsia"/>
                <w:position w:val="-5"/>
                <w:sz w:val="42"/>
                <w:szCs w:val="28"/>
              </w:rPr>
              <w:instrText>○</w:instrText>
            </w:r>
            <w:r>
              <w:rPr>
                <w:rFonts w:ascii="宋体" w:hAnsi="宋体" w:cs="宋体" w:hint="eastAsia"/>
                <w:sz w:val="28"/>
                <w:szCs w:val="28"/>
              </w:rPr>
              <w:instrText>,1)</w:instrText>
            </w:r>
            <w:r w:rsidR="00535392">
              <w:rPr>
                <w:rFonts w:ascii="宋体" w:hAnsi="宋体" w:cs="宋体" w:hint="eastAsia"/>
                <w:sz w:val="28"/>
                <w:szCs w:val="28"/>
              </w:rPr>
              <w:fldChar w:fldCharType="end"/>
            </w:r>
            <w:r>
              <w:rPr>
                <w:rFonts w:ascii="宋体" w:hAnsi="宋体" w:cs="宋体" w:hint="eastAsia"/>
                <w:sz w:val="28"/>
                <w:szCs w:val="28"/>
              </w:rPr>
              <w:t>）；</w:t>
            </w:r>
          </w:p>
          <w:p w:rsidR="00535392" w:rsidRDefault="00B35AF5">
            <w:pPr>
              <w:spacing w:line="320"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供应</w:t>
            </w:r>
            <w:proofErr w:type="gramStart"/>
            <w:r>
              <w:rPr>
                <w:rFonts w:ascii="宋体" w:hAnsi="宋体" w:cs="宋体" w:hint="eastAsia"/>
                <w:sz w:val="28"/>
                <w:szCs w:val="28"/>
              </w:rPr>
              <w:t>商法定</w:t>
            </w:r>
            <w:proofErr w:type="gramEnd"/>
            <w:r>
              <w:rPr>
                <w:rFonts w:ascii="宋体" w:hAnsi="宋体" w:cs="宋体" w:hint="eastAsia"/>
                <w:sz w:val="28"/>
                <w:szCs w:val="28"/>
              </w:rPr>
              <w:t>代表人身份证明和授权代理人委托书。</w:t>
            </w:r>
          </w:p>
        </w:tc>
      </w:tr>
      <w:tr w:rsidR="00535392">
        <w:trPr>
          <w:cantSplit/>
          <w:trHeight w:val="776"/>
        </w:trPr>
        <w:tc>
          <w:tcPr>
            <w:tcW w:w="356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535392" w:rsidRDefault="00B35AF5">
            <w:pPr>
              <w:spacing w:line="32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）具有良好的商业信誉和健全的财务会计制度</w:t>
            </w:r>
          </w:p>
        </w:tc>
        <w:tc>
          <w:tcPr>
            <w:tcW w:w="5849" w:type="dxa"/>
            <w:vMerge w:val="restart"/>
            <w:tcBorders>
              <w:top w:val="single" w:sz="4" w:space="0" w:color="000000"/>
              <w:left w:val="single" w:sz="4" w:space="0" w:color="000000"/>
              <w:right w:val="single" w:sz="4" w:space="0" w:color="000000"/>
            </w:tcBorders>
            <w:noWrap/>
            <w:tcMar>
              <w:left w:w="108" w:type="dxa"/>
              <w:right w:w="108" w:type="dxa"/>
            </w:tcMar>
            <w:vAlign w:val="center"/>
          </w:tcPr>
          <w:p w:rsidR="00535392" w:rsidRDefault="00B35AF5">
            <w:pPr>
              <w:spacing w:line="320" w:lineRule="exact"/>
              <w:rPr>
                <w:rFonts w:ascii="宋体" w:hAnsi="宋体" w:cs="宋体"/>
                <w:sz w:val="28"/>
                <w:szCs w:val="28"/>
              </w:rPr>
            </w:pPr>
            <w:r>
              <w:rPr>
                <w:rFonts w:ascii="宋体" w:hAnsi="宋体" w:cs="宋体" w:hint="eastAsia"/>
                <w:sz w:val="28"/>
                <w:szCs w:val="28"/>
              </w:rPr>
              <w:t>投标人提供书面声明（见格式文件）</w:t>
            </w:r>
          </w:p>
        </w:tc>
      </w:tr>
      <w:tr w:rsidR="00535392">
        <w:trPr>
          <w:cantSplit/>
          <w:trHeight w:val="547"/>
        </w:trPr>
        <w:tc>
          <w:tcPr>
            <w:tcW w:w="356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535392" w:rsidRDefault="00B35AF5">
            <w:pPr>
              <w:spacing w:line="32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）具有履行合同所必须的设备和专业技术能力</w:t>
            </w:r>
          </w:p>
        </w:tc>
        <w:tc>
          <w:tcPr>
            <w:tcW w:w="5849" w:type="dxa"/>
            <w:vMerge/>
            <w:tcBorders>
              <w:left w:val="single" w:sz="4" w:space="0" w:color="000000"/>
              <w:right w:val="single" w:sz="4" w:space="0" w:color="000000"/>
            </w:tcBorders>
            <w:noWrap/>
            <w:tcMar>
              <w:left w:w="108" w:type="dxa"/>
              <w:right w:w="108" w:type="dxa"/>
            </w:tcMar>
            <w:vAlign w:val="center"/>
          </w:tcPr>
          <w:p w:rsidR="00535392" w:rsidRDefault="00535392">
            <w:pPr>
              <w:spacing w:line="400" w:lineRule="exact"/>
              <w:rPr>
                <w:rFonts w:ascii="宋体" w:hAnsi="宋体" w:cs="宋体"/>
                <w:sz w:val="28"/>
                <w:szCs w:val="28"/>
              </w:rPr>
            </w:pPr>
          </w:p>
        </w:tc>
      </w:tr>
      <w:tr w:rsidR="00535392">
        <w:trPr>
          <w:cantSplit/>
          <w:trHeight w:val="513"/>
        </w:trPr>
        <w:tc>
          <w:tcPr>
            <w:tcW w:w="356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535392" w:rsidRDefault="00B35AF5">
            <w:pPr>
              <w:spacing w:line="32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）有依法缴纳税收和社会养老保障金的良好记录</w:t>
            </w:r>
          </w:p>
        </w:tc>
        <w:tc>
          <w:tcPr>
            <w:tcW w:w="5849" w:type="dxa"/>
            <w:vMerge/>
            <w:tcBorders>
              <w:left w:val="single" w:sz="4" w:space="0" w:color="000000"/>
              <w:right w:val="single" w:sz="4" w:space="0" w:color="000000"/>
            </w:tcBorders>
            <w:noWrap/>
            <w:tcMar>
              <w:left w:w="108" w:type="dxa"/>
              <w:right w:w="108" w:type="dxa"/>
            </w:tcMar>
            <w:vAlign w:val="center"/>
          </w:tcPr>
          <w:p w:rsidR="00535392" w:rsidRDefault="00535392">
            <w:pPr>
              <w:spacing w:line="400" w:lineRule="exact"/>
              <w:rPr>
                <w:rFonts w:ascii="宋体" w:hAnsi="宋体" w:cs="宋体"/>
                <w:sz w:val="28"/>
                <w:szCs w:val="28"/>
              </w:rPr>
            </w:pPr>
          </w:p>
        </w:tc>
      </w:tr>
      <w:tr w:rsidR="00535392">
        <w:trPr>
          <w:cantSplit/>
          <w:trHeight w:val="479"/>
        </w:trPr>
        <w:tc>
          <w:tcPr>
            <w:tcW w:w="3562" w:type="dxa"/>
            <w:tcBorders>
              <w:top w:val="single" w:sz="4" w:space="0" w:color="000000"/>
              <w:left w:val="single" w:sz="4" w:space="0" w:color="000000"/>
              <w:bottom w:val="single" w:sz="4" w:space="0" w:color="auto"/>
              <w:right w:val="single" w:sz="4" w:space="0" w:color="000000"/>
            </w:tcBorders>
            <w:noWrap/>
            <w:tcMar>
              <w:left w:w="108" w:type="dxa"/>
              <w:right w:w="108" w:type="dxa"/>
            </w:tcMar>
            <w:vAlign w:val="center"/>
          </w:tcPr>
          <w:p w:rsidR="00535392" w:rsidRDefault="00B35AF5">
            <w:pPr>
              <w:spacing w:line="40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）无重大违法记录</w:t>
            </w:r>
          </w:p>
        </w:tc>
        <w:tc>
          <w:tcPr>
            <w:tcW w:w="5849" w:type="dxa"/>
            <w:vMerge/>
            <w:tcBorders>
              <w:left w:val="single" w:sz="4" w:space="0" w:color="000000"/>
              <w:bottom w:val="single" w:sz="4" w:space="0" w:color="auto"/>
              <w:right w:val="single" w:sz="4" w:space="0" w:color="000000"/>
            </w:tcBorders>
            <w:noWrap/>
            <w:tcMar>
              <w:left w:w="108" w:type="dxa"/>
              <w:right w:w="108" w:type="dxa"/>
            </w:tcMar>
            <w:vAlign w:val="center"/>
          </w:tcPr>
          <w:p w:rsidR="00535392" w:rsidRDefault="00535392">
            <w:pPr>
              <w:spacing w:line="400" w:lineRule="exact"/>
              <w:rPr>
                <w:rFonts w:ascii="宋体" w:hAnsi="宋体" w:cs="宋体"/>
                <w:sz w:val="28"/>
                <w:szCs w:val="28"/>
              </w:rPr>
            </w:pPr>
          </w:p>
        </w:tc>
      </w:tr>
      <w:tr w:rsidR="00535392">
        <w:trPr>
          <w:cantSplit/>
          <w:trHeight w:val="479"/>
        </w:trPr>
        <w:tc>
          <w:tcPr>
            <w:tcW w:w="3562" w:type="dxa"/>
            <w:tcBorders>
              <w:top w:val="single" w:sz="4" w:space="0" w:color="auto"/>
              <w:left w:val="single" w:sz="4" w:space="0" w:color="auto"/>
              <w:bottom w:val="single" w:sz="4" w:space="0" w:color="auto"/>
              <w:right w:val="single" w:sz="4" w:space="0" w:color="auto"/>
            </w:tcBorders>
            <w:noWrap/>
            <w:tcMar>
              <w:left w:w="108" w:type="dxa"/>
              <w:right w:w="108" w:type="dxa"/>
            </w:tcMar>
            <w:vAlign w:val="center"/>
          </w:tcPr>
          <w:p w:rsidR="00535392" w:rsidRDefault="00B35AF5">
            <w:pPr>
              <w:spacing w:line="40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）特定资格条件</w:t>
            </w:r>
          </w:p>
        </w:tc>
        <w:tc>
          <w:tcPr>
            <w:tcW w:w="5849" w:type="dxa"/>
            <w:tcBorders>
              <w:top w:val="single" w:sz="4" w:space="0" w:color="auto"/>
              <w:left w:val="single" w:sz="4" w:space="0" w:color="auto"/>
              <w:bottom w:val="single" w:sz="4" w:space="0" w:color="auto"/>
              <w:right w:val="single" w:sz="4" w:space="0" w:color="auto"/>
            </w:tcBorders>
            <w:noWrap/>
            <w:tcMar>
              <w:left w:w="108" w:type="dxa"/>
              <w:right w:w="108" w:type="dxa"/>
            </w:tcMar>
            <w:vAlign w:val="center"/>
          </w:tcPr>
          <w:p w:rsidR="00535392" w:rsidRDefault="00B35AF5">
            <w:pPr>
              <w:spacing w:line="400" w:lineRule="exact"/>
              <w:rPr>
                <w:rFonts w:ascii="宋体" w:hAnsi="宋体" w:cs="宋体"/>
                <w:sz w:val="28"/>
                <w:szCs w:val="28"/>
              </w:rPr>
            </w:pPr>
            <w:r>
              <w:rPr>
                <w:rFonts w:ascii="宋体" w:hAnsi="宋体" w:cs="宋体" w:hint="eastAsia"/>
                <w:sz w:val="28"/>
                <w:szCs w:val="28"/>
              </w:rPr>
              <w:t>符合竞争性磋商文件第一篇中特定资格条件要求，提供相关资料。</w:t>
            </w:r>
          </w:p>
        </w:tc>
      </w:tr>
    </w:tbl>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注①：供应商按“三证合一”登记制度办理营业执照的，组织机构代码证和税务登记证以供应商所提供的营业执照（副本）复印件为准。</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）符合性审查。依据磋商文件的规定，从供应商响应文件的有效性、完整性和对磋商文件的响应程度进行审查，以确定是否对磋商文件的实质性要求</w:t>
      </w:r>
      <w:proofErr w:type="gramStart"/>
      <w:r>
        <w:rPr>
          <w:rFonts w:ascii="宋体" w:hAnsi="宋体" w:cs="宋体" w:hint="eastAsia"/>
          <w:sz w:val="28"/>
          <w:szCs w:val="28"/>
        </w:rPr>
        <w:t>作出</w:t>
      </w:r>
      <w:proofErr w:type="gramEnd"/>
      <w:r>
        <w:rPr>
          <w:rFonts w:ascii="宋体" w:hAnsi="宋体" w:cs="宋体" w:hint="eastAsia"/>
          <w:sz w:val="28"/>
          <w:szCs w:val="28"/>
        </w:rPr>
        <w:t>响应。符合性审查资料表如下：</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25"/>
        <w:gridCol w:w="2189"/>
        <w:gridCol w:w="5766"/>
      </w:tblGrid>
      <w:tr w:rsidR="00535392">
        <w:trPr>
          <w:trHeight w:val="397"/>
          <w:jc w:val="center"/>
        </w:trPr>
        <w:tc>
          <w:tcPr>
            <w:tcW w:w="828"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序号</w:t>
            </w:r>
          </w:p>
        </w:tc>
        <w:tc>
          <w:tcPr>
            <w:tcW w:w="3414" w:type="dxa"/>
            <w:gridSpan w:val="2"/>
            <w:noWrap/>
            <w:vAlign w:val="center"/>
          </w:tcPr>
          <w:p w:rsidR="00535392" w:rsidRDefault="00B35AF5">
            <w:pPr>
              <w:spacing w:line="360" w:lineRule="exact"/>
              <w:jc w:val="center"/>
              <w:rPr>
                <w:rFonts w:ascii="宋体" w:hAnsi="宋体" w:cs="宋体"/>
                <w:sz w:val="28"/>
                <w:szCs w:val="28"/>
              </w:rPr>
            </w:pPr>
            <w:r>
              <w:rPr>
                <w:rFonts w:ascii="宋体" w:hAnsi="宋体" w:cs="宋体" w:hint="eastAsia"/>
                <w:sz w:val="28"/>
                <w:szCs w:val="28"/>
              </w:rPr>
              <w:t>评审因素</w:t>
            </w:r>
          </w:p>
        </w:tc>
        <w:tc>
          <w:tcPr>
            <w:tcW w:w="5766" w:type="dxa"/>
            <w:noWrap/>
            <w:vAlign w:val="center"/>
          </w:tcPr>
          <w:p w:rsidR="00535392" w:rsidRDefault="00B35AF5">
            <w:pPr>
              <w:spacing w:line="360" w:lineRule="exact"/>
              <w:jc w:val="center"/>
              <w:rPr>
                <w:rFonts w:ascii="宋体" w:hAnsi="宋体" w:cs="宋体"/>
                <w:sz w:val="28"/>
                <w:szCs w:val="28"/>
              </w:rPr>
            </w:pPr>
            <w:r>
              <w:rPr>
                <w:rFonts w:ascii="宋体" w:hAnsi="宋体" w:cs="宋体" w:hint="eastAsia"/>
                <w:sz w:val="28"/>
                <w:szCs w:val="28"/>
              </w:rPr>
              <w:t>评审标准</w:t>
            </w:r>
          </w:p>
        </w:tc>
      </w:tr>
      <w:tr w:rsidR="00535392">
        <w:trPr>
          <w:cantSplit/>
          <w:trHeight w:val="487"/>
          <w:jc w:val="center"/>
        </w:trPr>
        <w:tc>
          <w:tcPr>
            <w:tcW w:w="828" w:type="dxa"/>
            <w:vMerge w:val="restart"/>
            <w:noWrap/>
            <w:vAlign w:val="center"/>
          </w:tcPr>
          <w:p w:rsidR="00535392" w:rsidRDefault="00B35AF5">
            <w:pPr>
              <w:spacing w:line="360" w:lineRule="exact"/>
              <w:jc w:val="center"/>
              <w:rPr>
                <w:rFonts w:ascii="宋体" w:hAnsi="宋体" w:cs="宋体"/>
                <w:sz w:val="28"/>
                <w:szCs w:val="28"/>
              </w:rPr>
            </w:pPr>
            <w:r>
              <w:rPr>
                <w:rFonts w:ascii="宋体" w:hAnsi="宋体" w:cs="宋体" w:hint="eastAsia"/>
                <w:sz w:val="28"/>
                <w:szCs w:val="28"/>
              </w:rPr>
              <w:t>1</w:t>
            </w:r>
          </w:p>
        </w:tc>
        <w:tc>
          <w:tcPr>
            <w:tcW w:w="1225" w:type="dxa"/>
            <w:vMerge w:val="restart"/>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有效性审查</w:t>
            </w:r>
          </w:p>
        </w:tc>
        <w:tc>
          <w:tcPr>
            <w:tcW w:w="2189"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响应文件签署</w:t>
            </w:r>
          </w:p>
        </w:tc>
        <w:tc>
          <w:tcPr>
            <w:tcW w:w="5766"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响应文件上法定代表人或其授权代表人的签字齐全。</w:t>
            </w:r>
          </w:p>
        </w:tc>
      </w:tr>
      <w:tr w:rsidR="00535392">
        <w:trPr>
          <w:cantSplit/>
          <w:trHeight w:val="653"/>
          <w:jc w:val="center"/>
        </w:trPr>
        <w:tc>
          <w:tcPr>
            <w:tcW w:w="828" w:type="dxa"/>
            <w:vMerge/>
            <w:noWrap/>
            <w:vAlign w:val="center"/>
          </w:tcPr>
          <w:p w:rsidR="00535392" w:rsidRDefault="00535392">
            <w:pPr>
              <w:spacing w:line="360" w:lineRule="exact"/>
              <w:jc w:val="center"/>
              <w:rPr>
                <w:rFonts w:ascii="宋体" w:hAnsi="宋体" w:cs="宋体"/>
                <w:sz w:val="28"/>
                <w:szCs w:val="28"/>
              </w:rPr>
            </w:pPr>
          </w:p>
        </w:tc>
        <w:tc>
          <w:tcPr>
            <w:tcW w:w="1225" w:type="dxa"/>
            <w:vMerge/>
            <w:noWrap/>
            <w:vAlign w:val="center"/>
          </w:tcPr>
          <w:p w:rsidR="00535392" w:rsidRDefault="00535392">
            <w:pPr>
              <w:spacing w:line="360" w:lineRule="exact"/>
              <w:rPr>
                <w:rFonts w:ascii="宋体" w:hAnsi="宋体" w:cs="宋体"/>
                <w:sz w:val="28"/>
                <w:szCs w:val="28"/>
              </w:rPr>
            </w:pPr>
          </w:p>
        </w:tc>
        <w:tc>
          <w:tcPr>
            <w:tcW w:w="2189"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法定代表人身份证明及授权委托书</w:t>
            </w:r>
          </w:p>
        </w:tc>
        <w:tc>
          <w:tcPr>
            <w:tcW w:w="5766"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法定代表人身份证明及授权委托书有效，且</w:t>
            </w:r>
            <w:proofErr w:type="gramStart"/>
            <w:r>
              <w:rPr>
                <w:rFonts w:ascii="宋体" w:hAnsi="宋体" w:cs="宋体" w:hint="eastAsia"/>
                <w:sz w:val="28"/>
                <w:szCs w:val="28"/>
              </w:rPr>
              <w:t>符合磋商</w:t>
            </w:r>
            <w:proofErr w:type="gramEnd"/>
            <w:r>
              <w:rPr>
                <w:rFonts w:ascii="宋体" w:hAnsi="宋体" w:cs="宋体" w:hint="eastAsia"/>
                <w:sz w:val="28"/>
                <w:szCs w:val="28"/>
              </w:rPr>
              <w:t>文件规定的格式。</w:t>
            </w:r>
          </w:p>
        </w:tc>
      </w:tr>
      <w:tr w:rsidR="00535392">
        <w:trPr>
          <w:cantSplit/>
          <w:trHeight w:val="596"/>
          <w:jc w:val="center"/>
        </w:trPr>
        <w:tc>
          <w:tcPr>
            <w:tcW w:w="828" w:type="dxa"/>
            <w:vMerge/>
            <w:noWrap/>
            <w:vAlign w:val="center"/>
          </w:tcPr>
          <w:p w:rsidR="00535392" w:rsidRDefault="00535392">
            <w:pPr>
              <w:spacing w:line="360" w:lineRule="exact"/>
              <w:jc w:val="center"/>
              <w:rPr>
                <w:rFonts w:ascii="宋体" w:hAnsi="宋体" w:cs="宋体"/>
                <w:sz w:val="28"/>
                <w:szCs w:val="28"/>
              </w:rPr>
            </w:pPr>
          </w:p>
        </w:tc>
        <w:tc>
          <w:tcPr>
            <w:tcW w:w="1225" w:type="dxa"/>
            <w:vMerge/>
            <w:noWrap/>
            <w:vAlign w:val="center"/>
          </w:tcPr>
          <w:p w:rsidR="00535392" w:rsidRDefault="00535392">
            <w:pPr>
              <w:spacing w:line="360" w:lineRule="exact"/>
              <w:rPr>
                <w:rFonts w:ascii="宋体" w:hAnsi="宋体" w:cs="宋体"/>
                <w:sz w:val="28"/>
                <w:szCs w:val="28"/>
              </w:rPr>
            </w:pPr>
          </w:p>
        </w:tc>
        <w:tc>
          <w:tcPr>
            <w:tcW w:w="2189"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响应方案</w:t>
            </w:r>
          </w:p>
        </w:tc>
        <w:tc>
          <w:tcPr>
            <w:tcW w:w="5766"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每个只能有一个方案响应。</w:t>
            </w:r>
          </w:p>
        </w:tc>
      </w:tr>
      <w:tr w:rsidR="00535392">
        <w:trPr>
          <w:cantSplit/>
          <w:trHeight w:val="584"/>
          <w:jc w:val="center"/>
        </w:trPr>
        <w:tc>
          <w:tcPr>
            <w:tcW w:w="828" w:type="dxa"/>
            <w:vMerge/>
            <w:noWrap/>
            <w:vAlign w:val="center"/>
          </w:tcPr>
          <w:p w:rsidR="00535392" w:rsidRDefault="00535392">
            <w:pPr>
              <w:spacing w:line="360" w:lineRule="exact"/>
              <w:jc w:val="center"/>
              <w:rPr>
                <w:rFonts w:ascii="宋体" w:hAnsi="宋体" w:cs="宋体"/>
                <w:sz w:val="28"/>
                <w:szCs w:val="28"/>
              </w:rPr>
            </w:pPr>
          </w:p>
        </w:tc>
        <w:tc>
          <w:tcPr>
            <w:tcW w:w="1225" w:type="dxa"/>
            <w:vMerge/>
            <w:noWrap/>
            <w:vAlign w:val="center"/>
          </w:tcPr>
          <w:p w:rsidR="00535392" w:rsidRDefault="00535392">
            <w:pPr>
              <w:spacing w:line="360" w:lineRule="exact"/>
              <w:rPr>
                <w:rFonts w:ascii="宋体" w:hAnsi="宋体" w:cs="宋体"/>
                <w:sz w:val="28"/>
                <w:szCs w:val="28"/>
              </w:rPr>
            </w:pPr>
          </w:p>
        </w:tc>
        <w:tc>
          <w:tcPr>
            <w:tcW w:w="2189"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报价唯一</w:t>
            </w:r>
          </w:p>
        </w:tc>
        <w:tc>
          <w:tcPr>
            <w:tcW w:w="5766"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只能在采购限价范围内报价，只能有一个有效报价，不得提交选择性报价。</w:t>
            </w:r>
          </w:p>
        </w:tc>
      </w:tr>
      <w:tr w:rsidR="00535392">
        <w:trPr>
          <w:cantSplit/>
          <w:trHeight w:val="403"/>
          <w:jc w:val="center"/>
        </w:trPr>
        <w:tc>
          <w:tcPr>
            <w:tcW w:w="828" w:type="dxa"/>
            <w:vMerge w:val="restart"/>
            <w:noWrap/>
            <w:vAlign w:val="center"/>
          </w:tcPr>
          <w:p w:rsidR="00535392" w:rsidRDefault="00B35AF5">
            <w:pPr>
              <w:spacing w:line="360" w:lineRule="exact"/>
              <w:jc w:val="center"/>
              <w:rPr>
                <w:rFonts w:ascii="宋体" w:hAnsi="宋体" w:cs="宋体"/>
                <w:sz w:val="28"/>
                <w:szCs w:val="28"/>
              </w:rPr>
            </w:pPr>
            <w:r>
              <w:rPr>
                <w:rFonts w:ascii="宋体" w:hAnsi="宋体" w:cs="宋体" w:hint="eastAsia"/>
                <w:sz w:val="28"/>
                <w:szCs w:val="28"/>
              </w:rPr>
              <w:t>2</w:t>
            </w:r>
          </w:p>
        </w:tc>
        <w:tc>
          <w:tcPr>
            <w:tcW w:w="1225" w:type="dxa"/>
            <w:vMerge w:val="restart"/>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完整性审查</w:t>
            </w:r>
          </w:p>
        </w:tc>
        <w:tc>
          <w:tcPr>
            <w:tcW w:w="2189"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响应文件份数</w:t>
            </w:r>
          </w:p>
        </w:tc>
        <w:tc>
          <w:tcPr>
            <w:tcW w:w="5766"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响应文件正、副本数量（含电子文档）</w:t>
            </w:r>
            <w:proofErr w:type="gramStart"/>
            <w:r>
              <w:rPr>
                <w:rFonts w:ascii="宋体" w:hAnsi="宋体" w:cs="宋体" w:hint="eastAsia"/>
                <w:sz w:val="28"/>
                <w:szCs w:val="28"/>
              </w:rPr>
              <w:t>符合磋商</w:t>
            </w:r>
            <w:proofErr w:type="gramEnd"/>
            <w:r>
              <w:rPr>
                <w:rFonts w:ascii="宋体" w:hAnsi="宋体" w:cs="宋体" w:hint="eastAsia"/>
                <w:sz w:val="28"/>
                <w:szCs w:val="28"/>
              </w:rPr>
              <w:t>文件要求。</w:t>
            </w:r>
          </w:p>
        </w:tc>
      </w:tr>
      <w:tr w:rsidR="00535392">
        <w:trPr>
          <w:cantSplit/>
          <w:trHeight w:val="566"/>
          <w:jc w:val="center"/>
        </w:trPr>
        <w:tc>
          <w:tcPr>
            <w:tcW w:w="828" w:type="dxa"/>
            <w:vMerge/>
            <w:noWrap/>
            <w:vAlign w:val="center"/>
          </w:tcPr>
          <w:p w:rsidR="00535392" w:rsidRDefault="00535392">
            <w:pPr>
              <w:spacing w:line="360" w:lineRule="exact"/>
              <w:jc w:val="center"/>
              <w:rPr>
                <w:rFonts w:ascii="宋体" w:hAnsi="宋体" w:cs="宋体"/>
                <w:sz w:val="28"/>
                <w:szCs w:val="28"/>
              </w:rPr>
            </w:pPr>
          </w:p>
        </w:tc>
        <w:tc>
          <w:tcPr>
            <w:tcW w:w="1225" w:type="dxa"/>
            <w:vMerge/>
            <w:noWrap/>
            <w:vAlign w:val="center"/>
          </w:tcPr>
          <w:p w:rsidR="00535392" w:rsidRDefault="00535392">
            <w:pPr>
              <w:spacing w:line="360" w:lineRule="exact"/>
              <w:rPr>
                <w:rFonts w:ascii="宋体" w:hAnsi="宋体" w:cs="宋体"/>
                <w:sz w:val="28"/>
                <w:szCs w:val="28"/>
              </w:rPr>
            </w:pPr>
          </w:p>
        </w:tc>
        <w:tc>
          <w:tcPr>
            <w:tcW w:w="2189"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响应文件内容</w:t>
            </w:r>
          </w:p>
        </w:tc>
        <w:tc>
          <w:tcPr>
            <w:tcW w:w="5766"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响应文件内容齐全、无遗漏。</w:t>
            </w:r>
          </w:p>
        </w:tc>
      </w:tr>
      <w:tr w:rsidR="00535392">
        <w:trPr>
          <w:cantSplit/>
          <w:trHeight w:val="647"/>
          <w:jc w:val="center"/>
        </w:trPr>
        <w:tc>
          <w:tcPr>
            <w:tcW w:w="828" w:type="dxa"/>
            <w:vMerge w:val="restart"/>
            <w:noWrap/>
            <w:vAlign w:val="center"/>
          </w:tcPr>
          <w:p w:rsidR="00535392" w:rsidRDefault="00B35AF5">
            <w:pPr>
              <w:spacing w:line="360" w:lineRule="exact"/>
              <w:jc w:val="center"/>
              <w:rPr>
                <w:rFonts w:ascii="宋体" w:hAnsi="宋体" w:cs="宋体"/>
                <w:sz w:val="28"/>
                <w:szCs w:val="28"/>
              </w:rPr>
            </w:pPr>
            <w:r>
              <w:rPr>
                <w:rFonts w:ascii="宋体" w:hAnsi="宋体" w:cs="宋体" w:hint="eastAsia"/>
                <w:sz w:val="28"/>
                <w:szCs w:val="28"/>
              </w:rPr>
              <w:t>3</w:t>
            </w:r>
          </w:p>
        </w:tc>
        <w:tc>
          <w:tcPr>
            <w:tcW w:w="1225" w:type="dxa"/>
            <w:vMerge w:val="restart"/>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磋商文件的响</w:t>
            </w:r>
            <w:r>
              <w:rPr>
                <w:rFonts w:ascii="宋体" w:hAnsi="宋体" w:cs="宋体" w:hint="eastAsia"/>
                <w:sz w:val="28"/>
                <w:szCs w:val="28"/>
              </w:rPr>
              <w:lastRenderedPageBreak/>
              <w:t>应程度审查</w:t>
            </w:r>
          </w:p>
        </w:tc>
        <w:tc>
          <w:tcPr>
            <w:tcW w:w="2189"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lastRenderedPageBreak/>
              <w:t>响应文件内容</w:t>
            </w:r>
          </w:p>
        </w:tc>
        <w:tc>
          <w:tcPr>
            <w:tcW w:w="5766"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对磋商文件第一篇、第二篇、第三篇和第四篇规定的磋商内容全部</w:t>
            </w:r>
            <w:proofErr w:type="gramStart"/>
            <w:r>
              <w:rPr>
                <w:rFonts w:ascii="宋体" w:hAnsi="宋体" w:cs="宋体" w:hint="eastAsia"/>
                <w:sz w:val="28"/>
                <w:szCs w:val="28"/>
              </w:rPr>
              <w:t>作出</w:t>
            </w:r>
            <w:proofErr w:type="gramEnd"/>
            <w:r>
              <w:rPr>
                <w:rFonts w:ascii="宋体" w:hAnsi="宋体" w:cs="宋体" w:hint="eastAsia"/>
                <w:sz w:val="28"/>
                <w:szCs w:val="28"/>
              </w:rPr>
              <w:t>响应。</w:t>
            </w:r>
          </w:p>
        </w:tc>
      </w:tr>
      <w:tr w:rsidR="00535392">
        <w:trPr>
          <w:cantSplit/>
          <w:trHeight w:val="580"/>
          <w:jc w:val="center"/>
        </w:trPr>
        <w:tc>
          <w:tcPr>
            <w:tcW w:w="828" w:type="dxa"/>
            <w:vMerge/>
            <w:noWrap/>
            <w:vAlign w:val="center"/>
          </w:tcPr>
          <w:p w:rsidR="00535392" w:rsidRDefault="00535392">
            <w:pPr>
              <w:spacing w:line="360" w:lineRule="exact"/>
              <w:rPr>
                <w:rFonts w:ascii="宋体" w:hAnsi="宋体" w:cs="宋体"/>
                <w:sz w:val="28"/>
                <w:szCs w:val="28"/>
              </w:rPr>
            </w:pPr>
          </w:p>
        </w:tc>
        <w:tc>
          <w:tcPr>
            <w:tcW w:w="1225" w:type="dxa"/>
            <w:vMerge/>
            <w:noWrap/>
            <w:vAlign w:val="center"/>
          </w:tcPr>
          <w:p w:rsidR="00535392" w:rsidRDefault="00535392">
            <w:pPr>
              <w:spacing w:line="360" w:lineRule="exact"/>
              <w:rPr>
                <w:rFonts w:ascii="宋体" w:hAnsi="宋体" w:cs="宋体"/>
                <w:sz w:val="28"/>
                <w:szCs w:val="28"/>
              </w:rPr>
            </w:pPr>
          </w:p>
        </w:tc>
        <w:tc>
          <w:tcPr>
            <w:tcW w:w="2189"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质量技术</w:t>
            </w:r>
          </w:p>
        </w:tc>
        <w:tc>
          <w:tcPr>
            <w:tcW w:w="5766"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满足磋商文件全部实质性要求。</w:t>
            </w:r>
          </w:p>
        </w:tc>
      </w:tr>
      <w:tr w:rsidR="00535392">
        <w:trPr>
          <w:cantSplit/>
          <w:trHeight w:val="477"/>
          <w:jc w:val="center"/>
        </w:trPr>
        <w:tc>
          <w:tcPr>
            <w:tcW w:w="828" w:type="dxa"/>
            <w:vMerge/>
            <w:noWrap/>
            <w:vAlign w:val="center"/>
          </w:tcPr>
          <w:p w:rsidR="00535392" w:rsidRDefault="00535392">
            <w:pPr>
              <w:spacing w:line="360" w:lineRule="exact"/>
              <w:rPr>
                <w:rFonts w:ascii="宋体" w:hAnsi="宋体" w:cs="宋体"/>
                <w:sz w:val="28"/>
                <w:szCs w:val="28"/>
              </w:rPr>
            </w:pPr>
          </w:p>
        </w:tc>
        <w:tc>
          <w:tcPr>
            <w:tcW w:w="1225" w:type="dxa"/>
            <w:vMerge/>
            <w:noWrap/>
            <w:vAlign w:val="center"/>
          </w:tcPr>
          <w:p w:rsidR="00535392" w:rsidRDefault="00535392">
            <w:pPr>
              <w:spacing w:line="360" w:lineRule="exact"/>
              <w:rPr>
                <w:rFonts w:ascii="宋体" w:hAnsi="宋体" w:cs="宋体"/>
                <w:sz w:val="28"/>
                <w:szCs w:val="28"/>
              </w:rPr>
            </w:pPr>
          </w:p>
        </w:tc>
        <w:tc>
          <w:tcPr>
            <w:tcW w:w="2189"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完成期限</w:t>
            </w:r>
          </w:p>
        </w:tc>
        <w:tc>
          <w:tcPr>
            <w:tcW w:w="5766"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满足磋商文件全部实质性要求。</w:t>
            </w:r>
          </w:p>
        </w:tc>
      </w:tr>
      <w:tr w:rsidR="00535392">
        <w:trPr>
          <w:cantSplit/>
          <w:trHeight w:val="506"/>
          <w:jc w:val="center"/>
        </w:trPr>
        <w:tc>
          <w:tcPr>
            <w:tcW w:w="828" w:type="dxa"/>
            <w:vMerge/>
            <w:noWrap/>
            <w:vAlign w:val="center"/>
          </w:tcPr>
          <w:p w:rsidR="00535392" w:rsidRDefault="00535392">
            <w:pPr>
              <w:spacing w:line="360" w:lineRule="exact"/>
              <w:rPr>
                <w:rFonts w:ascii="宋体" w:hAnsi="宋体" w:cs="宋体"/>
                <w:sz w:val="28"/>
                <w:szCs w:val="28"/>
              </w:rPr>
            </w:pPr>
          </w:p>
        </w:tc>
        <w:tc>
          <w:tcPr>
            <w:tcW w:w="1225" w:type="dxa"/>
            <w:vMerge/>
            <w:noWrap/>
            <w:vAlign w:val="center"/>
          </w:tcPr>
          <w:p w:rsidR="00535392" w:rsidRDefault="00535392">
            <w:pPr>
              <w:spacing w:line="360" w:lineRule="exact"/>
              <w:rPr>
                <w:rFonts w:ascii="宋体" w:hAnsi="宋体" w:cs="宋体"/>
                <w:sz w:val="28"/>
                <w:szCs w:val="28"/>
              </w:rPr>
            </w:pPr>
          </w:p>
        </w:tc>
        <w:tc>
          <w:tcPr>
            <w:tcW w:w="2189"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售后服务</w:t>
            </w:r>
          </w:p>
        </w:tc>
        <w:tc>
          <w:tcPr>
            <w:tcW w:w="5766"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满足磋商文件全部实质性要求。</w:t>
            </w:r>
          </w:p>
        </w:tc>
      </w:tr>
      <w:tr w:rsidR="00535392">
        <w:trPr>
          <w:cantSplit/>
          <w:trHeight w:val="596"/>
          <w:jc w:val="center"/>
        </w:trPr>
        <w:tc>
          <w:tcPr>
            <w:tcW w:w="828" w:type="dxa"/>
            <w:vMerge/>
            <w:noWrap/>
            <w:vAlign w:val="center"/>
          </w:tcPr>
          <w:p w:rsidR="00535392" w:rsidRDefault="00535392">
            <w:pPr>
              <w:spacing w:line="360" w:lineRule="exact"/>
              <w:rPr>
                <w:rFonts w:ascii="宋体" w:hAnsi="宋体" w:cs="宋体"/>
                <w:sz w:val="28"/>
                <w:szCs w:val="28"/>
              </w:rPr>
            </w:pPr>
          </w:p>
        </w:tc>
        <w:tc>
          <w:tcPr>
            <w:tcW w:w="1225" w:type="dxa"/>
            <w:vMerge/>
            <w:noWrap/>
            <w:vAlign w:val="center"/>
          </w:tcPr>
          <w:p w:rsidR="00535392" w:rsidRDefault="00535392">
            <w:pPr>
              <w:spacing w:line="360" w:lineRule="exact"/>
              <w:rPr>
                <w:rFonts w:ascii="宋体" w:hAnsi="宋体" w:cs="宋体"/>
                <w:sz w:val="28"/>
                <w:szCs w:val="28"/>
              </w:rPr>
            </w:pPr>
          </w:p>
        </w:tc>
        <w:tc>
          <w:tcPr>
            <w:tcW w:w="2189"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响应有效期</w:t>
            </w:r>
          </w:p>
        </w:tc>
        <w:tc>
          <w:tcPr>
            <w:tcW w:w="5766" w:type="dxa"/>
            <w:noWrap/>
            <w:vAlign w:val="center"/>
          </w:tcPr>
          <w:p w:rsidR="00535392" w:rsidRDefault="00B35AF5">
            <w:pPr>
              <w:spacing w:line="360" w:lineRule="exact"/>
              <w:rPr>
                <w:rFonts w:ascii="宋体" w:hAnsi="宋体" w:cs="宋体"/>
                <w:sz w:val="28"/>
                <w:szCs w:val="28"/>
              </w:rPr>
            </w:pPr>
            <w:r>
              <w:rPr>
                <w:rFonts w:ascii="宋体" w:hAnsi="宋体" w:cs="宋体" w:hint="eastAsia"/>
                <w:sz w:val="28"/>
                <w:szCs w:val="28"/>
              </w:rPr>
              <w:t>满足磋商文件全部实质性要求。</w:t>
            </w:r>
          </w:p>
        </w:tc>
      </w:tr>
    </w:tbl>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）澄清有关问题。对响应文件中含义不明确、同类问题表述不一致或者有明显文字和计算错误的内容，磋商小组可以书面形式（应当由磋商小组成员签字）要求供应商</w:t>
      </w:r>
      <w:proofErr w:type="gramStart"/>
      <w:r>
        <w:rPr>
          <w:rFonts w:ascii="宋体" w:hAnsi="宋体" w:cs="宋体" w:hint="eastAsia"/>
          <w:sz w:val="28"/>
          <w:szCs w:val="28"/>
        </w:rPr>
        <w:t>作出</w:t>
      </w:r>
      <w:proofErr w:type="gramEnd"/>
      <w:r>
        <w:rPr>
          <w:rFonts w:ascii="宋体" w:hAnsi="宋体" w:cs="宋体" w:hint="eastAsia"/>
          <w:sz w:val="28"/>
          <w:szCs w:val="28"/>
        </w:rPr>
        <w:t>必要澄清、说明或者纠正。供应商的澄清、说明或者</w:t>
      </w:r>
      <w:proofErr w:type="gramStart"/>
      <w:r>
        <w:rPr>
          <w:rFonts w:ascii="宋体" w:hAnsi="宋体" w:cs="宋体" w:hint="eastAsia"/>
          <w:sz w:val="28"/>
          <w:szCs w:val="28"/>
        </w:rPr>
        <w:t>补正需</w:t>
      </w:r>
      <w:proofErr w:type="gramEnd"/>
      <w:r>
        <w:rPr>
          <w:rFonts w:ascii="宋体" w:hAnsi="宋体" w:cs="宋体" w:hint="eastAsia"/>
          <w:sz w:val="28"/>
          <w:szCs w:val="28"/>
        </w:rPr>
        <w:t>采用书面形式，由其授权的代表签字，并不得超出响应文件的范围或者改变响应文件的实质性内容。</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）比较与评价。按磋商文件中规定的评审方法和标准，对资格性检查和符合性检查合格的响应文件进行商务和技术评估，综合比较与评价。</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）资格审查及技术符合性审查结束后，如果有效供应</w:t>
      </w:r>
      <w:proofErr w:type="gramStart"/>
      <w:r>
        <w:rPr>
          <w:rFonts w:ascii="宋体" w:hAnsi="宋体" w:cs="宋体" w:hint="eastAsia"/>
          <w:sz w:val="28"/>
          <w:szCs w:val="28"/>
        </w:rPr>
        <w:t>商满足</w:t>
      </w:r>
      <w:proofErr w:type="gramEnd"/>
      <w:r>
        <w:rPr>
          <w:rFonts w:ascii="宋体" w:hAnsi="宋体" w:cs="宋体" w:hint="eastAsia"/>
          <w:sz w:val="28"/>
          <w:szCs w:val="28"/>
        </w:rPr>
        <w:t>二家及以上且磋商小组觉得有必要就商务或技术部分和供应商进行磋商，则按照抽签确定的顺序与符合资格的供应商分别进行磋商；</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磋商小组各成员独立对每个满足磋商文件全部实质性要求的响应文件的商务技术部分进行评分；商务技术评分结束后，向审查合格的所有参加磋商活动的供应商统一发放二次报价表，参加磋商活动的供应商应在在</w:t>
      </w:r>
      <w:proofErr w:type="gramStart"/>
      <w:r>
        <w:rPr>
          <w:rFonts w:ascii="宋体" w:hAnsi="宋体" w:cs="宋体" w:hint="eastAsia"/>
          <w:sz w:val="28"/>
          <w:szCs w:val="28"/>
        </w:rPr>
        <w:t>同意磋商</w:t>
      </w:r>
      <w:proofErr w:type="gramEnd"/>
      <w:r>
        <w:rPr>
          <w:rFonts w:ascii="宋体" w:hAnsi="宋体" w:cs="宋体" w:hint="eastAsia"/>
          <w:sz w:val="28"/>
          <w:szCs w:val="28"/>
        </w:rPr>
        <w:t>内容的前提下、在规定的地点和规定的时间内（</w:t>
      </w:r>
      <w:r>
        <w:rPr>
          <w:rFonts w:ascii="宋体" w:hAnsi="宋体" w:cs="宋体" w:hint="eastAsia"/>
          <w:sz w:val="28"/>
          <w:szCs w:val="28"/>
        </w:rPr>
        <w:t>10</w:t>
      </w:r>
      <w:r>
        <w:rPr>
          <w:rFonts w:ascii="宋体" w:hAnsi="宋体" w:cs="宋体" w:hint="eastAsia"/>
          <w:sz w:val="28"/>
          <w:szCs w:val="28"/>
        </w:rPr>
        <w:t>分钟内）进行第二次报价，第二次报价不得高于第一次报价；已提交响应文件但未在规定时间内进行最后</w:t>
      </w:r>
      <w:r>
        <w:rPr>
          <w:rFonts w:ascii="宋体" w:hAnsi="宋体" w:cs="宋体" w:hint="eastAsia"/>
          <w:sz w:val="28"/>
          <w:szCs w:val="28"/>
        </w:rPr>
        <w:t>报价的供应商，视为放弃最后报价，以供应商响应文件中的报价为准。</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）由评审组长组织磋商小组成员对各评委打分情况进行核查及复核，个别评委对同</w:t>
      </w:r>
      <w:proofErr w:type="gramStart"/>
      <w:r>
        <w:rPr>
          <w:rFonts w:ascii="宋体" w:hAnsi="宋体" w:cs="宋体" w:hint="eastAsia"/>
          <w:sz w:val="28"/>
          <w:szCs w:val="28"/>
        </w:rPr>
        <w:t>一供应</w:t>
      </w:r>
      <w:proofErr w:type="gramEnd"/>
      <w:r>
        <w:rPr>
          <w:rFonts w:ascii="宋体" w:hAnsi="宋体" w:cs="宋体" w:hint="eastAsia"/>
          <w:sz w:val="28"/>
          <w:szCs w:val="28"/>
        </w:rPr>
        <w:t>商同一评分项的打分偏离较大的，应对供应商的响应文件进行再次核对，确属打分有误的，应及时进行修正。</w:t>
      </w:r>
      <w:bookmarkStart w:id="348" w:name="_Toc477242050"/>
    </w:p>
    <w:p w:rsidR="00535392" w:rsidRDefault="00B35AF5">
      <w:pPr>
        <w:spacing w:line="500" w:lineRule="exact"/>
        <w:ind w:firstLineChars="200" w:firstLine="562"/>
        <w:outlineLvl w:val="1"/>
        <w:rPr>
          <w:rFonts w:ascii="宋体" w:hAnsi="宋体" w:cs="宋体"/>
          <w:b/>
          <w:bCs/>
          <w:sz w:val="28"/>
          <w:szCs w:val="28"/>
        </w:rPr>
      </w:pPr>
      <w:bookmarkStart w:id="349" w:name="_Toc12098"/>
      <w:bookmarkStart w:id="350" w:name="_Toc25893_WPSOffice_Level2"/>
      <w:bookmarkStart w:id="351" w:name="_Toc13743"/>
      <w:bookmarkStart w:id="352" w:name="_Toc20739_WPSOffice_Level2"/>
      <w:bookmarkStart w:id="353" w:name="_Toc18150"/>
      <w:bookmarkStart w:id="354" w:name="_Toc3541"/>
      <w:bookmarkStart w:id="355" w:name="_Toc31165_WPSOffice_Level2"/>
      <w:bookmarkStart w:id="356" w:name="_Toc18691_WPSOffice_Level2"/>
      <w:bookmarkStart w:id="357" w:name="_Toc26933"/>
      <w:bookmarkStart w:id="358" w:name="_Toc28698"/>
      <w:bookmarkStart w:id="359" w:name="_Toc23852_WPSOffice_Level2"/>
      <w:bookmarkStart w:id="360" w:name="_Toc21066_WPSOffice_Level2"/>
      <w:bookmarkStart w:id="361" w:name="_Toc17606_WPSOffice_Level2"/>
      <w:bookmarkStart w:id="362" w:name="_Toc904_WPSOffice_Level2"/>
      <w:bookmarkStart w:id="363" w:name="_Toc25950_WPSOffice_Level2"/>
      <w:r>
        <w:rPr>
          <w:rFonts w:ascii="宋体" w:hAnsi="宋体" w:cs="宋体" w:hint="eastAsia"/>
          <w:b/>
          <w:bCs/>
          <w:sz w:val="28"/>
          <w:szCs w:val="28"/>
        </w:rPr>
        <w:t>二、评标标准</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535392" w:rsidRDefault="00535392">
      <w:pPr>
        <w:pStyle w:val="a3"/>
        <w:rPr>
          <w:rFonts w:ascii="宋体" w:hAnsi="宋体" w:cs="宋体"/>
          <w:sz w:val="28"/>
          <w:szCs w:val="28"/>
        </w:rPr>
      </w:pPr>
    </w:p>
    <w:p w:rsidR="00535392" w:rsidRDefault="00535392">
      <w:pPr>
        <w:pStyle w:val="a3"/>
        <w:rPr>
          <w:rFonts w:ascii="宋体" w:hAnsi="宋体" w:cs="宋体"/>
          <w:sz w:val="28"/>
          <w:szCs w:val="28"/>
        </w:rPr>
      </w:pPr>
    </w:p>
    <w:p w:rsidR="00535392" w:rsidRDefault="00535392">
      <w:pPr>
        <w:pStyle w:val="a3"/>
        <w:rPr>
          <w:rFonts w:ascii="宋体" w:hAnsi="宋体" w:cs="宋体"/>
          <w:sz w:val="28"/>
          <w:szCs w:val="28"/>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406"/>
        <w:gridCol w:w="735"/>
        <w:gridCol w:w="4995"/>
        <w:gridCol w:w="1755"/>
      </w:tblGrid>
      <w:tr w:rsidR="00535392">
        <w:tc>
          <w:tcPr>
            <w:tcW w:w="845" w:type="dxa"/>
            <w:noWrap/>
            <w:vAlign w:val="center"/>
          </w:tcPr>
          <w:p w:rsidR="00535392" w:rsidRDefault="00B35AF5">
            <w:pPr>
              <w:ind w:firstLine="28"/>
              <w:jc w:val="center"/>
              <w:rPr>
                <w:rFonts w:ascii="宋体" w:hAnsi="宋体" w:cs="宋体"/>
                <w:b/>
                <w:sz w:val="28"/>
                <w:szCs w:val="28"/>
              </w:rPr>
            </w:pPr>
            <w:r>
              <w:rPr>
                <w:rFonts w:ascii="宋体" w:hAnsi="宋体" w:cs="宋体" w:hint="eastAsia"/>
                <w:b/>
                <w:sz w:val="28"/>
                <w:szCs w:val="28"/>
              </w:rPr>
              <w:lastRenderedPageBreak/>
              <w:t>序号</w:t>
            </w:r>
          </w:p>
        </w:tc>
        <w:tc>
          <w:tcPr>
            <w:tcW w:w="1406" w:type="dxa"/>
            <w:noWrap/>
            <w:vAlign w:val="center"/>
          </w:tcPr>
          <w:p w:rsidR="00535392" w:rsidRDefault="00B35AF5">
            <w:pPr>
              <w:ind w:firstLine="28"/>
              <w:jc w:val="center"/>
              <w:rPr>
                <w:rFonts w:ascii="宋体" w:hAnsi="宋体" w:cs="宋体"/>
                <w:b/>
                <w:sz w:val="28"/>
                <w:szCs w:val="28"/>
              </w:rPr>
            </w:pPr>
            <w:r>
              <w:rPr>
                <w:rFonts w:ascii="宋体" w:hAnsi="宋体" w:cs="宋体" w:hint="eastAsia"/>
                <w:b/>
                <w:sz w:val="28"/>
                <w:szCs w:val="28"/>
              </w:rPr>
              <w:t>评分</w:t>
            </w:r>
            <w:proofErr w:type="gramStart"/>
            <w:r>
              <w:rPr>
                <w:rFonts w:ascii="宋体" w:hAnsi="宋体" w:cs="宋体" w:hint="eastAsia"/>
                <w:b/>
                <w:sz w:val="28"/>
                <w:szCs w:val="28"/>
              </w:rPr>
              <w:t>因素及权值</w:t>
            </w:r>
            <w:proofErr w:type="gramEnd"/>
          </w:p>
        </w:tc>
        <w:tc>
          <w:tcPr>
            <w:tcW w:w="735" w:type="dxa"/>
            <w:noWrap/>
            <w:vAlign w:val="center"/>
          </w:tcPr>
          <w:p w:rsidR="00535392" w:rsidRDefault="00B35AF5">
            <w:pPr>
              <w:ind w:firstLine="28"/>
              <w:jc w:val="center"/>
              <w:rPr>
                <w:rFonts w:ascii="宋体" w:hAnsi="宋体" w:cs="宋体"/>
                <w:b/>
                <w:sz w:val="28"/>
                <w:szCs w:val="28"/>
              </w:rPr>
            </w:pPr>
            <w:r>
              <w:rPr>
                <w:rFonts w:ascii="宋体" w:hAnsi="宋体" w:cs="宋体" w:hint="eastAsia"/>
                <w:b/>
                <w:sz w:val="28"/>
                <w:szCs w:val="28"/>
              </w:rPr>
              <w:t>分值</w:t>
            </w:r>
          </w:p>
        </w:tc>
        <w:tc>
          <w:tcPr>
            <w:tcW w:w="4995" w:type="dxa"/>
            <w:noWrap/>
            <w:vAlign w:val="center"/>
          </w:tcPr>
          <w:p w:rsidR="00535392" w:rsidRDefault="00B35AF5">
            <w:pPr>
              <w:ind w:firstLine="28"/>
              <w:jc w:val="center"/>
              <w:rPr>
                <w:rFonts w:ascii="宋体" w:hAnsi="宋体" w:cs="宋体"/>
                <w:b/>
                <w:sz w:val="28"/>
                <w:szCs w:val="28"/>
              </w:rPr>
            </w:pPr>
            <w:r>
              <w:rPr>
                <w:rFonts w:ascii="宋体" w:hAnsi="宋体" w:cs="宋体" w:hint="eastAsia"/>
                <w:b/>
                <w:sz w:val="28"/>
                <w:szCs w:val="28"/>
              </w:rPr>
              <w:t>评分标准</w:t>
            </w:r>
          </w:p>
        </w:tc>
        <w:tc>
          <w:tcPr>
            <w:tcW w:w="1755" w:type="dxa"/>
            <w:noWrap/>
            <w:vAlign w:val="center"/>
          </w:tcPr>
          <w:p w:rsidR="00535392" w:rsidRDefault="00B35AF5">
            <w:pPr>
              <w:pStyle w:val="af0"/>
              <w:spacing w:before="0" w:after="0" w:line="240" w:lineRule="auto"/>
              <w:rPr>
                <w:rFonts w:ascii="宋体" w:eastAsia="宋体" w:hAnsi="宋体" w:cs="宋体"/>
                <w:sz w:val="28"/>
                <w:szCs w:val="28"/>
              </w:rPr>
            </w:pPr>
            <w:r>
              <w:rPr>
                <w:rFonts w:ascii="宋体" w:eastAsia="宋体" w:hAnsi="宋体" w:cs="宋体" w:hint="eastAsia"/>
                <w:sz w:val="28"/>
                <w:szCs w:val="28"/>
              </w:rPr>
              <w:t>说明</w:t>
            </w:r>
          </w:p>
        </w:tc>
      </w:tr>
      <w:tr w:rsidR="00535392">
        <w:tc>
          <w:tcPr>
            <w:tcW w:w="845" w:type="dxa"/>
            <w:noWrap/>
            <w:vAlign w:val="center"/>
          </w:tcPr>
          <w:p w:rsidR="00535392" w:rsidRDefault="00B35AF5">
            <w:pPr>
              <w:snapToGrid w:val="0"/>
              <w:spacing w:line="240" w:lineRule="atLeast"/>
              <w:ind w:left="-38"/>
              <w:jc w:val="center"/>
              <w:rPr>
                <w:rFonts w:ascii="宋体" w:hAnsi="宋体" w:cs="宋体"/>
                <w:sz w:val="28"/>
                <w:szCs w:val="28"/>
              </w:rPr>
            </w:pPr>
            <w:r>
              <w:rPr>
                <w:rFonts w:ascii="宋体" w:hAnsi="宋体" w:cs="宋体" w:hint="eastAsia"/>
                <w:sz w:val="28"/>
                <w:szCs w:val="28"/>
              </w:rPr>
              <w:t>1</w:t>
            </w:r>
          </w:p>
        </w:tc>
        <w:tc>
          <w:tcPr>
            <w:tcW w:w="1406" w:type="dxa"/>
            <w:noWrap/>
            <w:vAlign w:val="center"/>
          </w:tcPr>
          <w:p w:rsidR="00535392" w:rsidRDefault="00B35AF5">
            <w:pPr>
              <w:snapToGrid w:val="0"/>
              <w:spacing w:line="240" w:lineRule="atLeast"/>
              <w:ind w:left="-38"/>
              <w:jc w:val="center"/>
              <w:rPr>
                <w:rFonts w:ascii="宋体" w:hAnsi="宋体" w:cs="宋体"/>
                <w:sz w:val="28"/>
                <w:szCs w:val="28"/>
              </w:rPr>
            </w:pPr>
            <w:r>
              <w:rPr>
                <w:rFonts w:ascii="宋体" w:hAnsi="宋体" w:cs="宋体" w:hint="eastAsia"/>
                <w:sz w:val="28"/>
                <w:szCs w:val="28"/>
              </w:rPr>
              <w:t>磋商报价</w:t>
            </w:r>
          </w:p>
          <w:p w:rsidR="00535392" w:rsidRDefault="00B35AF5">
            <w:pPr>
              <w:snapToGrid w:val="0"/>
              <w:spacing w:line="240" w:lineRule="atLeast"/>
              <w:ind w:left="-38"/>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50%</w:t>
            </w:r>
            <w:r>
              <w:rPr>
                <w:rFonts w:ascii="宋体" w:hAnsi="宋体" w:cs="宋体" w:hint="eastAsia"/>
                <w:sz w:val="28"/>
                <w:szCs w:val="28"/>
              </w:rPr>
              <w:t>）</w:t>
            </w:r>
          </w:p>
        </w:tc>
        <w:tc>
          <w:tcPr>
            <w:tcW w:w="735" w:type="dxa"/>
            <w:noWrap/>
            <w:vAlign w:val="center"/>
          </w:tcPr>
          <w:p w:rsidR="00535392" w:rsidRDefault="00B35AF5">
            <w:pPr>
              <w:snapToGrid w:val="0"/>
              <w:spacing w:line="240" w:lineRule="atLeast"/>
              <w:ind w:left="-38"/>
              <w:jc w:val="center"/>
              <w:rPr>
                <w:rFonts w:ascii="宋体" w:hAnsi="宋体" w:cs="宋体"/>
                <w:sz w:val="28"/>
                <w:szCs w:val="28"/>
              </w:rPr>
            </w:pPr>
            <w:r>
              <w:rPr>
                <w:rFonts w:ascii="宋体" w:hAnsi="宋体" w:cs="宋体" w:hint="eastAsia"/>
                <w:sz w:val="28"/>
                <w:szCs w:val="28"/>
              </w:rPr>
              <w:t>50</w:t>
            </w:r>
          </w:p>
        </w:tc>
        <w:tc>
          <w:tcPr>
            <w:tcW w:w="4995" w:type="dxa"/>
            <w:noWrap/>
            <w:vAlign w:val="center"/>
          </w:tcPr>
          <w:p w:rsidR="00535392" w:rsidRDefault="00B35AF5">
            <w:pPr>
              <w:snapToGrid w:val="0"/>
              <w:spacing w:line="240" w:lineRule="atLeast"/>
              <w:ind w:left="-38"/>
              <w:rPr>
                <w:rFonts w:ascii="宋体" w:hAnsi="宋体" w:cs="宋体"/>
                <w:sz w:val="28"/>
                <w:szCs w:val="28"/>
              </w:rPr>
            </w:pPr>
            <w:r>
              <w:rPr>
                <w:rFonts w:ascii="宋体" w:hAnsi="宋体" w:cs="宋体" w:hint="eastAsia"/>
                <w:sz w:val="28"/>
                <w:szCs w:val="28"/>
              </w:rPr>
              <w:t>满足资格性、符合性要求且最后报价最低的供应商的价格为磋商基准价，其价格分为满分。其他供应商的价格</w:t>
            </w:r>
            <w:proofErr w:type="gramStart"/>
            <w:r>
              <w:rPr>
                <w:rFonts w:ascii="宋体" w:hAnsi="宋体" w:cs="宋体" w:hint="eastAsia"/>
                <w:sz w:val="28"/>
                <w:szCs w:val="28"/>
              </w:rPr>
              <w:t>分统一</w:t>
            </w:r>
            <w:proofErr w:type="gramEnd"/>
            <w:r>
              <w:rPr>
                <w:rFonts w:ascii="宋体" w:hAnsi="宋体" w:cs="宋体" w:hint="eastAsia"/>
                <w:sz w:val="28"/>
                <w:szCs w:val="28"/>
              </w:rPr>
              <w:t>按照下列公式计算：</w:t>
            </w:r>
          </w:p>
          <w:p w:rsidR="00535392" w:rsidRDefault="00B35AF5">
            <w:pPr>
              <w:snapToGrid w:val="0"/>
              <w:spacing w:line="240" w:lineRule="atLeast"/>
              <w:ind w:left="-38"/>
              <w:rPr>
                <w:rFonts w:ascii="宋体" w:hAnsi="宋体" w:cs="宋体"/>
                <w:sz w:val="28"/>
                <w:szCs w:val="28"/>
              </w:rPr>
            </w:pPr>
            <w:r>
              <w:rPr>
                <w:rFonts w:ascii="宋体" w:hAnsi="宋体" w:cs="宋体" w:hint="eastAsia"/>
                <w:sz w:val="28"/>
                <w:szCs w:val="28"/>
              </w:rPr>
              <w:t>磋商报价得分</w:t>
            </w:r>
            <w:r>
              <w:rPr>
                <w:rFonts w:ascii="宋体" w:hAnsi="宋体" w:cs="宋体" w:hint="eastAsia"/>
                <w:sz w:val="28"/>
                <w:szCs w:val="28"/>
              </w:rPr>
              <w:t>=</w:t>
            </w:r>
            <w:r>
              <w:rPr>
                <w:rFonts w:ascii="宋体" w:hAnsi="宋体" w:cs="宋体" w:hint="eastAsia"/>
                <w:sz w:val="28"/>
                <w:szCs w:val="28"/>
              </w:rPr>
              <w:t>（磋商基准价</w:t>
            </w:r>
            <w:r>
              <w:rPr>
                <w:rFonts w:ascii="宋体" w:hAnsi="宋体" w:cs="宋体" w:hint="eastAsia"/>
                <w:sz w:val="28"/>
                <w:szCs w:val="28"/>
              </w:rPr>
              <w:t>/</w:t>
            </w:r>
            <w:r>
              <w:rPr>
                <w:rFonts w:ascii="宋体" w:hAnsi="宋体" w:cs="宋体" w:hint="eastAsia"/>
                <w:sz w:val="28"/>
                <w:szCs w:val="28"/>
              </w:rPr>
              <w:t>最后磋商报价）×</w:t>
            </w:r>
            <w:r>
              <w:rPr>
                <w:rFonts w:ascii="宋体" w:hAnsi="宋体" w:cs="宋体" w:hint="eastAsia"/>
                <w:sz w:val="28"/>
                <w:szCs w:val="28"/>
              </w:rPr>
              <w:t>50%</w:t>
            </w:r>
            <w:r>
              <w:rPr>
                <w:rFonts w:ascii="宋体" w:hAnsi="宋体" w:cs="宋体" w:hint="eastAsia"/>
                <w:sz w:val="28"/>
                <w:szCs w:val="28"/>
              </w:rPr>
              <w:t>×</w:t>
            </w:r>
            <w:r>
              <w:rPr>
                <w:rFonts w:ascii="宋体" w:hAnsi="宋体" w:cs="宋体" w:hint="eastAsia"/>
                <w:sz w:val="28"/>
                <w:szCs w:val="28"/>
              </w:rPr>
              <w:t>100</w:t>
            </w:r>
          </w:p>
        </w:tc>
        <w:tc>
          <w:tcPr>
            <w:tcW w:w="1755" w:type="dxa"/>
            <w:noWrap/>
            <w:vAlign w:val="center"/>
          </w:tcPr>
          <w:p w:rsidR="00535392" w:rsidRDefault="00535392">
            <w:pPr>
              <w:snapToGrid w:val="0"/>
              <w:spacing w:line="240" w:lineRule="atLeast"/>
              <w:ind w:left="-38"/>
              <w:rPr>
                <w:rFonts w:ascii="宋体" w:hAnsi="宋体" w:cs="宋体"/>
                <w:sz w:val="28"/>
                <w:szCs w:val="28"/>
              </w:rPr>
            </w:pPr>
          </w:p>
        </w:tc>
      </w:tr>
      <w:tr w:rsidR="00535392">
        <w:trPr>
          <w:trHeight w:val="1447"/>
        </w:trPr>
        <w:tc>
          <w:tcPr>
            <w:tcW w:w="845" w:type="dxa"/>
            <w:noWrap/>
            <w:vAlign w:val="center"/>
          </w:tcPr>
          <w:p w:rsidR="00535392" w:rsidRDefault="00B35AF5">
            <w:pPr>
              <w:snapToGrid w:val="0"/>
              <w:spacing w:line="240" w:lineRule="atLeast"/>
              <w:ind w:left="-38"/>
              <w:jc w:val="center"/>
              <w:rPr>
                <w:rFonts w:ascii="宋体" w:hAnsi="宋体" w:cs="宋体"/>
                <w:sz w:val="28"/>
                <w:szCs w:val="28"/>
              </w:rPr>
            </w:pPr>
            <w:r>
              <w:rPr>
                <w:rFonts w:ascii="宋体" w:hAnsi="宋体" w:cs="宋体" w:hint="eastAsia"/>
                <w:sz w:val="28"/>
                <w:szCs w:val="28"/>
              </w:rPr>
              <w:t>2</w:t>
            </w:r>
          </w:p>
        </w:tc>
        <w:tc>
          <w:tcPr>
            <w:tcW w:w="1406" w:type="dxa"/>
            <w:noWrap/>
            <w:vAlign w:val="center"/>
          </w:tcPr>
          <w:p w:rsidR="00535392" w:rsidRDefault="00B35AF5">
            <w:pPr>
              <w:snapToGrid w:val="0"/>
              <w:spacing w:line="240" w:lineRule="atLeast"/>
              <w:ind w:left="-38"/>
              <w:jc w:val="center"/>
              <w:rPr>
                <w:rFonts w:ascii="宋体" w:hAnsi="宋体" w:cs="宋体"/>
                <w:sz w:val="28"/>
                <w:szCs w:val="28"/>
              </w:rPr>
            </w:pPr>
            <w:r>
              <w:rPr>
                <w:rFonts w:ascii="宋体" w:hAnsi="宋体" w:cs="宋体" w:hint="eastAsia"/>
                <w:sz w:val="28"/>
                <w:szCs w:val="28"/>
              </w:rPr>
              <w:t>方案（质量）（</w:t>
            </w:r>
            <w:r>
              <w:rPr>
                <w:rFonts w:ascii="宋体" w:hAnsi="宋体" w:cs="宋体" w:hint="eastAsia"/>
                <w:sz w:val="28"/>
                <w:szCs w:val="28"/>
              </w:rPr>
              <w:t>45%</w:t>
            </w:r>
            <w:r>
              <w:rPr>
                <w:rFonts w:ascii="宋体" w:hAnsi="宋体" w:cs="宋体" w:hint="eastAsia"/>
                <w:sz w:val="28"/>
                <w:szCs w:val="28"/>
              </w:rPr>
              <w:t>）</w:t>
            </w:r>
          </w:p>
        </w:tc>
        <w:tc>
          <w:tcPr>
            <w:tcW w:w="735" w:type="dxa"/>
            <w:noWrap/>
            <w:vAlign w:val="center"/>
          </w:tcPr>
          <w:p w:rsidR="00535392" w:rsidRDefault="00B35AF5">
            <w:pPr>
              <w:snapToGrid w:val="0"/>
              <w:spacing w:line="240" w:lineRule="atLeast"/>
              <w:ind w:left="-38"/>
              <w:jc w:val="center"/>
              <w:rPr>
                <w:rFonts w:ascii="宋体" w:hAnsi="宋体" w:cs="宋体"/>
                <w:sz w:val="28"/>
                <w:szCs w:val="28"/>
              </w:rPr>
            </w:pPr>
            <w:r>
              <w:rPr>
                <w:rFonts w:ascii="宋体" w:hAnsi="宋体" w:cs="宋体" w:hint="eastAsia"/>
                <w:sz w:val="28"/>
                <w:szCs w:val="28"/>
              </w:rPr>
              <w:t>45</w:t>
            </w:r>
          </w:p>
        </w:tc>
        <w:tc>
          <w:tcPr>
            <w:tcW w:w="4995" w:type="dxa"/>
            <w:noWrap/>
            <w:vAlign w:val="center"/>
          </w:tcPr>
          <w:p w:rsidR="00535392" w:rsidRDefault="00B35AF5">
            <w:pPr>
              <w:snapToGrid w:val="0"/>
              <w:spacing w:line="240" w:lineRule="atLeast"/>
              <w:ind w:left="-38"/>
              <w:rPr>
                <w:rFonts w:ascii="宋体" w:hAnsi="宋体" w:cs="宋体"/>
                <w:sz w:val="28"/>
                <w:szCs w:val="28"/>
              </w:rPr>
            </w:pPr>
            <w:r>
              <w:rPr>
                <w:rFonts w:ascii="宋体" w:hAnsi="宋体" w:cs="宋体" w:hint="eastAsia"/>
                <w:sz w:val="28"/>
                <w:szCs w:val="28"/>
              </w:rPr>
              <w:tab/>
            </w:r>
            <w:r>
              <w:rPr>
                <w:rFonts w:ascii="宋体" w:hAnsi="宋体" w:cs="宋体" w:hint="eastAsia"/>
                <w:sz w:val="28"/>
                <w:szCs w:val="28"/>
              </w:rPr>
              <w:t>提供详细的策划设计方案，方案具有完整性、合理性、可执行性，符合采购人工作需求。</w:t>
            </w:r>
            <w:proofErr w:type="gramStart"/>
            <w:r>
              <w:rPr>
                <w:rFonts w:ascii="宋体" w:hAnsi="宋体" w:cs="宋体" w:hint="eastAsia"/>
                <w:sz w:val="28"/>
                <w:szCs w:val="28"/>
              </w:rPr>
              <w:t>优得</w:t>
            </w:r>
            <w:r>
              <w:rPr>
                <w:rFonts w:ascii="宋体" w:hAnsi="宋体" w:cs="宋体" w:hint="eastAsia"/>
                <w:sz w:val="28"/>
                <w:szCs w:val="28"/>
              </w:rPr>
              <w:t>45</w:t>
            </w:r>
            <w:r>
              <w:rPr>
                <w:rFonts w:ascii="宋体" w:hAnsi="宋体" w:cs="宋体" w:hint="eastAsia"/>
                <w:sz w:val="28"/>
                <w:szCs w:val="28"/>
              </w:rPr>
              <w:t>分</w:t>
            </w:r>
            <w:proofErr w:type="gramEnd"/>
            <w:r>
              <w:rPr>
                <w:rFonts w:ascii="宋体" w:hAnsi="宋体" w:cs="宋体" w:hint="eastAsia"/>
                <w:sz w:val="28"/>
                <w:szCs w:val="28"/>
              </w:rPr>
              <w:t>，</w:t>
            </w:r>
            <w:proofErr w:type="gramStart"/>
            <w:r>
              <w:rPr>
                <w:rFonts w:ascii="宋体" w:hAnsi="宋体" w:cs="宋体" w:hint="eastAsia"/>
                <w:sz w:val="28"/>
                <w:szCs w:val="28"/>
              </w:rPr>
              <w:t>良得</w:t>
            </w:r>
            <w:r>
              <w:rPr>
                <w:rFonts w:ascii="宋体" w:hAnsi="宋体" w:cs="宋体" w:hint="eastAsia"/>
                <w:sz w:val="28"/>
                <w:szCs w:val="28"/>
              </w:rPr>
              <w:t>30</w:t>
            </w:r>
            <w:r>
              <w:rPr>
                <w:rFonts w:ascii="宋体" w:hAnsi="宋体" w:cs="宋体" w:hint="eastAsia"/>
                <w:sz w:val="28"/>
                <w:szCs w:val="28"/>
              </w:rPr>
              <w:t>分</w:t>
            </w:r>
            <w:proofErr w:type="gramEnd"/>
            <w:r>
              <w:rPr>
                <w:rFonts w:ascii="宋体" w:hAnsi="宋体" w:cs="宋体" w:hint="eastAsia"/>
                <w:sz w:val="28"/>
                <w:szCs w:val="28"/>
              </w:rPr>
              <w:t>，一般得</w:t>
            </w:r>
            <w:r>
              <w:rPr>
                <w:rFonts w:ascii="宋体" w:hAnsi="宋体" w:cs="宋体" w:hint="eastAsia"/>
                <w:sz w:val="28"/>
                <w:szCs w:val="28"/>
              </w:rPr>
              <w:t>20</w:t>
            </w:r>
            <w:r>
              <w:rPr>
                <w:rFonts w:ascii="宋体" w:hAnsi="宋体" w:cs="宋体" w:hint="eastAsia"/>
                <w:sz w:val="28"/>
                <w:szCs w:val="28"/>
              </w:rPr>
              <w:t>分，差得</w:t>
            </w:r>
            <w:r>
              <w:rPr>
                <w:rFonts w:ascii="宋体" w:hAnsi="宋体" w:cs="宋体" w:hint="eastAsia"/>
                <w:sz w:val="28"/>
                <w:szCs w:val="28"/>
              </w:rPr>
              <w:t>10</w:t>
            </w:r>
            <w:r>
              <w:rPr>
                <w:rFonts w:ascii="宋体" w:hAnsi="宋体" w:cs="宋体" w:hint="eastAsia"/>
                <w:sz w:val="28"/>
                <w:szCs w:val="28"/>
              </w:rPr>
              <w:t>分。</w:t>
            </w:r>
          </w:p>
        </w:tc>
        <w:tc>
          <w:tcPr>
            <w:tcW w:w="1755" w:type="dxa"/>
            <w:noWrap/>
            <w:vAlign w:val="center"/>
          </w:tcPr>
          <w:p w:rsidR="00535392" w:rsidRDefault="00535392">
            <w:pPr>
              <w:snapToGrid w:val="0"/>
              <w:spacing w:line="240" w:lineRule="atLeast"/>
              <w:ind w:left="-38"/>
              <w:rPr>
                <w:rFonts w:ascii="宋体" w:hAnsi="宋体" w:cs="宋体"/>
                <w:sz w:val="28"/>
                <w:szCs w:val="28"/>
              </w:rPr>
            </w:pPr>
          </w:p>
        </w:tc>
      </w:tr>
      <w:tr w:rsidR="00535392">
        <w:tc>
          <w:tcPr>
            <w:tcW w:w="9736" w:type="dxa"/>
            <w:gridSpan w:val="5"/>
            <w:noWrap/>
            <w:vAlign w:val="center"/>
          </w:tcPr>
          <w:p w:rsidR="00535392" w:rsidRDefault="00B35AF5">
            <w:pPr>
              <w:snapToGrid w:val="0"/>
              <w:spacing w:line="240" w:lineRule="atLeast"/>
              <w:ind w:left="-38"/>
              <w:rPr>
                <w:rFonts w:ascii="宋体" w:hAnsi="宋体" w:cs="宋体"/>
                <w:sz w:val="28"/>
                <w:szCs w:val="28"/>
              </w:rPr>
            </w:pPr>
            <w:r>
              <w:rPr>
                <w:rFonts w:ascii="宋体" w:hAnsi="宋体" w:cs="宋体" w:hint="eastAsia"/>
                <w:sz w:val="28"/>
                <w:szCs w:val="28"/>
              </w:rPr>
              <w:t>供应商提供的方案应全部满足竞争性磋商文件“第三篇</w:t>
            </w:r>
            <w:r>
              <w:rPr>
                <w:rFonts w:ascii="宋体" w:hAnsi="宋体" w:cs="宋体" w:hint="eastAsia"/>
                <w:sz w:val="28"/>
                <w:szCs w:val="28"/>
              </w:rPr>
              <w:t xml:space="preserve"> </w:t>
            </w:r>
            <w:r>
              <w:rPr>
                <w:rFonts w:ascii="宋体" w:hAnsi="宋体" w:cs="宋体" w:hint="eastAsia"/>
                <w:sz w:val="28"/>
                <w:szCs w:val="28"/>
              </w:rPr>
              <w:t>项目服务需求”，有一条不满足的，方案部分扣</w:t>
            </w:r>
            <w:r>
              <w:rPr>
                <w:rFonts w:ascii="宋体" w:hAnsi="宋体" w:cs="宋体" w:hint="eastAsia"/>
                <w:sz w:val="28"/>
                <w:szCs w:val="28"/>
              </w:rPr>
              <w:t>10</w:t>
            </w:r>
            <w:r>
              <w:rPr>
                <w:rFonts w:ascii="宋体" w:hAnsi="宋体" w:cs="宋体" w:hint="eastAsia"/>
                <w:sz w:val="28"/>
                <w:szCs w:val="28"/>
              </w:rPr>
              <w:t>分。</w:t>
            </w:r>
          </w:p>
        </w:tc>
      </w:tr>
      <w:tr w:rsidR="00535392">
        <w:trPr>
          <w:trHeight w:val="3353"/>
        </w:trPr>
        <w:tc>
          <w:tcPr>
            <w:tcW w:w="845" w:type="dxa"/>
            <w:noWrap/>
            <w:vAlign w:val="center"/>
          </w:tcPr>
          <w:p w:rsidR="00535392" w:rsidRDefault="00B35AF5">
            <w:pPr>
              <w:snapToGrid w:val="0"/>
              <w:spacing w:line="240" w:lineRule="atLeast"/>
              <w:ind w:left="-38"/>
              <w:jc w:val="center"/>
              <w:rPr>
                <w:rFonts w:ascii="宋体" w:hAnsi="宋体" w:cs="宋体"/>
                <w:sz w:val="28"/>
                <w:szCs w:val="28"/>
              </w:rPr>
            </w:pPr>
            <w:r>
              <w:rPr>
                <w:rFonts w:ascii="宋体" w:hAnsi="宋体" w:cs="宋体" w:hint="eastAsia"/>
                <w:sz w:val="28"/>
                <w:szCs w:val="28"/>
              </w:rPr>
              <w:t>3</w:t>
            </w:r>
          </w:p>
          <w:p w:rsidR="00535392" w:rsidRDefault="00535392">
            <w:pPr>
              <w:snapToGrid w:val="0"/>
              <w:spacing w:line="240" w:lineRule="atLeast"/>
              <w:ind w:left="-38"/>
              <w:rPr>
                <w:rFonts w:ascii="宋体" w:hAnsi="宋体" w:cs="宋体"/>
                <w:sz w:val="28"/>
                <w:szCs w:val="28"/>
              </w:rPr>
            </w:pPr>
          </w:p>
        </w:tc>
        <w:tc>
          <w:tcPr>
            <w:tcW w:w="1406" w:type="dxa"/>
            <w:noWrap/>
            <w:vAlign w:val="center"/>
          </w:tcPr>
          <w:p w:rsidR="00535392" w:rsidRDefault="00B35AF5">
            <w:pPr>
              <w:snapToGrid w:val="0"/>
              <w:spacing w:line="240" w:lineRule="atLeast"/>
              <w:ind w:left="-38"/>
              <w:jc w:val="center"/>
              <w:rPr>
                <w:rFonts w:ascii="宋体" w:hAnsi="宋体" w:cs="宋体"/>
                <w:sz w:val="28"/>
                <w:szCs w:val="28"/>
              </w:rPr>
            </w:pPr>
            <w:r>
              <w:rPr>
                <w:rFonts w:ascii="宋体" w:hAnsi="宋体" w:cs="宋体" w:hint="eastAsia"/>
                <w:sz w:val="28"/>
                <w:szCs w:val="28"/>
              </w:rPr>
              <w:t>资质及业绩</w:t>
            </w:r>
            <w:r>
              <w:rPr>
                <w:rFonts w:ascii="宋体" w:hAnsi="宋体" w:cs="宋体" w:hint="eastAsia"/>
                <w:sz w:val="28"/>
                <w:szCs w:val="28"/>
              </w:rPr>
              <w:t>(5%)</w:t>
            </w:r>
          </w:p>
        </w:tc>
        <w:tc>
          <w:tcPr>
            <w:tcW w:w="735" w:type="dxa"/>
            <w:noWrap/>
            <w:vAlign w:val="center"/>
          </w:tcPr>
          <w:p w:rsidR="00535392" w:rsidRDefault="00B35AF5">
            <w:pPr>
              <w:snapToGrid w:val="0"/>
              <w:spacing w:line="240" w:lineRule="atLeast"/>
              <w:ind w:left="-38"/>
              <w:jc w:val="center"/>
              <w:rPr>
                <w:rFonts w:ascii="宋体" w:hAnsi="宋体" w:cs="宋体"/>
                <w:sz w:val="28"/>
                <w:szCs w:val="28"/>
              </w:rPr>
            </w:pPr>
            <w:r>
              <w:rPr>
                <w:rFonts w:ascii="宋体" w:hAnsi="宋体" w:cs="宋体" w:hint="eastAsia"/>
                <w:sz w:val="28"/>
                <w:szCs w:val="28"/>
              </w:rPr>
              <w:t>5</w:t>
            </w:r>
          </w:p>
        </w:tc>
        <w:tc>
          <w:tcPr>
            <w:tcW w:w="4995" w:type="dxa"/>
            <w:noWrap/>
            <w:vAlign w:val="center"/>
          </w:tcPr>
          <w:p w:rsidR="00535392" w:rsidRDefault="00B35AF5">
            <w:pPr>
              <w:snapToGrid w:val="0"/>
              <w:spacing w:line="240" w:lineRule="atLeast"/>
              <w:ind w:left="-38"/>
              <w:rPr>
                <w:rFonts w:ascii="宋体" w:hAnsi="宋体" w:cs="宋体"/>
                <w:sz w:val="28"/>
                <w:szCs w:val="28"/>
              </w:rPr>
            </w:pPr>
            <w:r>
              <w:rPr>
                <w:rFonts w:ascii="宋体" w:hAnsi="宋体" w:cs="宋体" w:hint="eastAsia"/>
                <w:sz w:val="28"/>
                <w:szCs w:val="28"/>
              </w:rPr>
              <w:t>资质：</w:t>
            </w:r>
          </w:p>
          <w:p w:rsidR="00535392" w:rsidRDefault="00B35AF5">
            <w:pPr>
              <w:snapToGrid w:val="0"/>
              <w:spacing w:line="240" w:lineRule="atLeast"/>
              <w:ind w:left="-38"/>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投标人具有</w:t>
            </w:r>
            <w:r>
              <w:rPr>
                <w:rFonts w:ascii="宋体" w:hAnsi="宋体" w:cs="宋体" w:hint="eastAsia"/>
                <w:sz w:val="28"/>
                <w:szCs w:val="28"/>
              </w:rPr>
              <w:t>舞美</w:t>
            </w:r>
            <w:r>
              <w:rPr>
                <w:rFonts w:ascii="宋体" w:hAnsi="宋体" w:cs="宋体" w:hint="eastAsia"/>
                <w:sz w:val="28"/>
                <w:szCs w:val="28"/>
              </w:rPr>
              <w:t>资质得</w:t>
            </w:r>
            <w:r>
              <w:rPr>
                <w:rFonts w:ascii="宋体" w:hAnsi="宋体" w:cs="宋体" w:hint="eastAsia"/>
                <w:sz w:val="28"/>
                <w:szCs w:val="28"/>
              </w:rPr>
              <w:t>3</w:t>
            </w:r>
            <w:r>
              <w:rPr>
                <w:rFonts w:ascii="宋体" w:hAnsi="宋体" w:cs="宋体" w:hint="eastAsia"/>
                <w:sz w:val="28"/>
                <w:szCs w:val="28"/>
              </w:rPr>
              <w:t>分，否则不得分（提供证明材料）。</w:t>
            </w:r>
          </w:p>
          <w:p w:rsidR="00535392" w:rsidRDefault="00B35AF5">
            <w:pPr>
              <w:snapToGrid w:val="0"/>
              <w:spacing w:line="240" w:lineRule="atLeast"/>
              <w:ind w:left="-38"/>
              <w:rPr>
                <w:rFonts w:ascii="宋体" w:hAnsi="宋体" w:cs="宋体"/>
                <w:sz w:val="28"/>
                <w:szCs w:val="28"/>
              </w:rPr>
            </w:pPr>
            <w:r>
              <w:rPr>
                <w:rFonts w:ascii="宋体" w:hAnsi="宋体" w:cs="宋体" w:hint="eastAsia"/>
                <w:sz w:val="28"/>
                <w:szCs w:val="28"/>
              </w:rPr>
              <w:t>业绩：</w:t>
            </w:r>
          </w:p>
          <w:p w:rsidR="00535392" w:rsidRDefault="00B35AF5">
            <w:pPr>
              <w:snapToGrid w:val="0"/>
              <w:spacing w:line="240" w:lineRule="atLeast"/>
              <w:ind w:left="-38"/>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自</w:t>
            </w:r>
            <w:r>
              <w:rPr>
                <w:rFonts w:ascii="宋体" w:hAnsi="宋体" w:cs="宋体" w:hint="eastAsia"/>
                <w:sz w:val="28"/>
                <w:szCs w:val="28"/>
              </w:rPr>
              <w:t>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日以来，有提供</w:t>
            </w:r>
            <w:r>
              <w:rPr>
                <w:rFonts w:ascii="宋体" w:hAnsi="宋体" w:cs="宋体" w:hint="eastAsia"/>
                <w:sz w:val="28"/>
                <w:szCs w:val="28"/>
              </w:rPr>
              <w:t>舞美</w:t>
            </w:r>
            <w:r>
              <w:rPr>
                <w:rFonts w:ascii="宋体" w:hAnsi="宋体" w:cs="宋体" w:hint="eastAsia"/>
                <w:sz w:val="28"/>
                <w:szCs w:val="28"/>
              </w:rPr>
              <w:t>氛围营造类似项目的业绩</w:t>
            </w:r>
            <w:r>
              <w:rPr>
                <w:rFonts w:ascii="宋体" w:hAnsi="宋体" w:cs="宋体" w:hint="eastAsia"/>
                <w:sz w:val="28"/>
                <w:szCs w:val="28"/>
              </w:rPr>
              <w:t>,</w:t>
            </w:r>
            <w:r>
              <w:rPr>
                <w:rFonts w:ascii="宋体" w:hAnsi="宋体" w:cs="宋体" w:hint="eastAsia"/>
                <w:sz w:val="28"/>
                <w:szCs w:val="28"/>
              </w:rPr>
              <w:t>有一个合同案例得</w:t>
            </w:r>
            <w:r>
              <w:rPr>
                <w:rFonts w:ascii="宋体" w:hAnsi="宋体" w:cs="宋体" w:hint="eastAsia"/>
                <w:sz w:val="28"/>
                <w:szCs w:val="28"/>
              </w:rPr>
              <w:t>1</w:t>
            </w:r>
            <w:r>
              <w:rPr>
                <w:rFonts w:ascii="宋体" w:hAnsi="宋体" w:cs="宋体" w:hint="eastAsia"/>
                <w:sz w:val="28"/>
                <w:szCs w:val="28"/>
              </w:rPr>
              <w:t>分，最多得</w:t>
            </w:r>
            <w:r>
              <w:rPr>
                <w:rFonts w:ascii="宋体" w:hAnsi="宋体" w:cs="宋体" w:hint="eastAsia"/>
                <w:sz w:val="28"/>
                <w:szCs w:val="28"/>
              </w:rPr>
              <w:t>2</w:t>
            </w:r>
            <w:r>
              <w:rPr>
                <w:rFonts w:ascii="宋体" w:hAnsi="宋体" w:cs="宋体" w:hint="eastAsia"/>
                <w:sz w:val="28"/>
                <w:szCs w:val="28"/>
              </w:rPr>
              <w:t>分。（提供合同复印件。）</w:t>
            </w:r>
          </w:p>
        </w:tc>
        <w:tc>
          <w:tcPr>
            <w:tcW w:w="1755" w:type="dxa"/>
            <w:noWrap/>
            <w:vAlign w:val="center"/>
          </w:tcPr>
          <w:p w:rsidR="00535392" w:rsidRDefault="00535392">
            <w:pPr>
              <w:snapToGrid w:val="0"/>
              <w:spacing w:line="240" w:lineRule="atLeast"/>
              <w:ind w:left="-38"/>
              <w:rPr>
                <w:rFonts w:ascii="宋体" w:hAnsi="宋体" w:cs="宋体"/>
                <w:sz w:val="28"/>
                <w:szCs w:val="28"/>
              </w:rPr>
            </w:pPr>
          </w:p>
        </w:tc>
      </w:tr>
    </w:tbl>
    <w:p w:rsidR="00535392" w:rsidRDefault="00535392">
      <w:pPr>
        <w:pStyle w:val="a3"/>
        <w:rPr>
          <w:rFonts w:ascii="宋体" w:hAnsi="宋体" w:cs="宋体"/>
          <w:sz w:val="28"/>
          <w:szCs w:val="28"/>
        </w:rPr>
      </w:pPr>
    </w:p>
    <w:p w:rsidR="00535392" w:rsidRDefault="00B35AF5">
      <w:pPr>
        <w:spacing w:line="500" w:lineRule="exact"/>
        <w:ind w:firstLineChars="200" w:firstLine="562"/>
        <w:outlineLvl w:val="1"/>
        <w:rPr>
          <w:rFonts w:ascii="宋体" w:hAnsi="宋体" w:cs="宋体"/>
          <w:b/>
          <w:bCs/>
          <w:sz w:val="28"/>
          <w:szCs w:val="28"/>
        </w:rPr>
      </w:pPr>
      <w:bookmarkStart w:id="364" w:name="_Toc9892_WPSOffice_Level2"/>
      <w:bookmarkStart w:id="365" w:name="_Toc21323"/>
      <w:bookmarkStart w:id="366" w:name="_Toc26920_WPSOffice_Level2"/>
      <w:bookmarkStart w:id="367" w:name="_Toc4247_WPSOffice_Level2"/>
      <w:bookmarkStart w:id="368" w:name="_Toc29932_WPSOffice_Level2"/>
      <w:bookmarkStart w:id="369" w:name="_Toc7647_WPSOffice_Level2"/>
      <w:bookmarkStart w:id="370" w:name="_Toc13971"/>
      <w:bookmarkStart w:id="371" w:name="_Toc5863_WPSOffice_Level2"/>
      <w:bookmarkStart w:id="372" w:name="_Toc11166_WPSOffice_Level2"/>
      <w:bookmarkStart w:id="373" w:name="_Toc13833_WPSOffice_Level2"/>
      <w:bookmarkStart w:id="374" w:name="_Toc1305"/>
      <w:bookmarkStart w:id="375" w:name="_Toc15656_WPSOffice_Level2"/>
      <w:bookmarkStart w:id="376" w:name="_Toc25571"/>
      <w:bookmarkStart w:id="377" w:name="_Toc25111"/>
      <w:bookmarkStart w:id="378" w:name="_Toc477242051"/>
      <w:bookmarkStart w:id="379" w:name="_Toc11093"/>
      <w:r>
        <w:rPr>
          <w:rFonts w:ascii="宋体" w:hAnsi="宋体" w:cs="宋体" w:hint="eastAsia"/>
          <w:b/>
          <w:bCs/>
          <w:sz w:val="28"/>
          <w:szCs w:val="28"/>
        </w:rPr>
        <w:t>三、成交候选人的确定</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（一）磋商小组成员分别算出各供应商的得分；磋商小组成员将各自的评分结果交给评审组长汇总，算出各</w:t>
      </w:r>
      <w:proofErr w:type="gramStart"/>
      <w:r>
        <w:rPr>
          <w:rFonts w:ascii="宋体" w:hAnsi="宋体" w:cs="宋体" w:hint="eastAsia"/>
          <w:sz w:val="28"/>
          <w:szCs w:val="28"/>
        </w:rPr>
        <w:t>有效响应</w:t>
      </w:r>
      <w:proofErr w:type="gramEnd"/>
      <w:r>
        <w:rPr>
          <w:rFonts w:ascii="宋体" w:hAnsi="宋体" w:cs="宋体" w:hint="eastAsia"/>
          <w:sz w:val="28"/>
          <w:szCs w:val="28"/>
        </w:rPr>
        <w:t>供应商的综合得分，再按照综合得分的高低推荐出成交候选人的排名顺序。如果同时出现两个及以上相同的最高综合得分，根据报价由低到高的原则确定成交候选人；如果报价仍然相同，技术得分高者排名优先；技术得分相同的，服务得分高者排名优先；服务得分相同的，商务得分高者排名优先；商务得分相同的，由评选委员会无记名投票确定优先顺序。</w:t>
      </w:r>
      <w:r>
        <w:rPr>
          <w:rFonts w:ascii="宋体" w:hAnsi="宋体" w:cs="宋体" w:hint="eastAsia"/>
          <w:sz w:val="28"/>
          <w:szCs w:val="28"/>
        </w:rPr>
        <w:t xml:space="preserve"> </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（二）第一成交候选人因不可抗力或者自身原因不能履行合同的，采购人可以在满足成交候选人变更的前</w:t>
      </w:r>
      <w:r>
        <w:rPr>
          <w:rFonts w:ascii="宋体" w:hAnsi="宋体" w:cs="宋体" w:hint="eastAsia"/>
          <w:sz w:val="28"/>
          <w:szCs w:val="28"/>
        </w:rPr>
        <w:t>提下，与排位在成交候选人之后的第</w:t>
      </w:r>
      <w:r>
        <w:rPr>
          <w:rFonts w:ascii="宋体" w:hAnsi="宋体" w:cs="宋体" w:hint="eastAsia"/>
          <w:sz w:val="28"/>
          <w:szCs w:val="28"/>
        </w:rPr>
        <w:lastRenderedPageBreak/>
        <w:t>一位候选人签订政府采购合同或重新组织采购。</w:t>
      </w:r>
      <w:bookmarkStart w:id="380" w:name="_Toc477242052"/>
    </w:p>
    <w:p w:rsidR="00535392" w:rsidRDefault="00B35AF5">
      <w:pPr>
        <w:spacing w:line="500" w:lineRule="exact"/>
        <w:ind w:firstLineChars="200" w:firstLine="562"/>
        <w:outlineLvl w:val="1"/>
        <w:rPr>
          <w:rFonts w:ascii="宋体" w:hAnsi="宋体" w:cs="宋体"/>
          <w:b/>
          <w:bCs/>
          <w:sz w:val="28"/>
          <w:szCs w:val="28"/>
        </w:rPr>
      </w:pPr>
      <w:bookmarkStart w:id="381" w:name="_Toc12184_WPSOffice_Level2"/>
      <w:bookmarkStart w:id="382" w:name="_Toc22653"/>
      <w:bookmarkStart w:id="383" w:name="_Toc5258_WPSOffice_Level2"/>
      <w:bookmarkStart w:id="384" w:name="_Toc10431_WPSOffice_Level2"/>
      <w:bookmarkStart w:id="385" w:name="_Toc19067"/>
      <w:bookmarkStart w:id="386" w:name="_Toc28927_WPSOffice_Level2"/>
      <w:bookmarkStart w:id="387" w:name="_Toc24242"/>
      <w:bookmarkStart w:id="388" w:name="_Toc24772"/>
      <w:bookmarkStart w:id="389" w:name="_Toc9546_WPSOffice_Level2"/>
      <w:bookmarkStart w:id="390" w:name="_Toc5427"/>
      <w:bookmarkStart w:id="391" w:name="_Toc18730_WPSOffice_Level2"/>
      <w:bookmarkStart w:id="392" w:name="_Toc869"/>
      <w:bookmarkStart w:id="393" w:name="_Toc5347_WPSOffice_Level2"/>
      <w:bookmarkStart w:id="394" w:name="_Toc2_WPSOffice_Level2"/>
      <w:bookmarkStart w:id="395" w:name="_Toc24780_WPSOffice_Level2"/>
      <w:r>
        <w:rPr>
          <w:rFonts w:ascii="宋体" w:hAnsi="宋体" w:cs="宋体" w:hint="eastAsia"/>
          <w:b/>
          <w:bCs/>
          <w:sz w:val="28"/>
          <w:szCs w:val="28"/>
        </w:rPr>
        <w:t>四、成交供应商的确定</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（一）确定原则</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采购人应按照评审报告中推荐的成交候选人排名顺序确定成交供应商。</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（二）确定程序</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采购人在评审结束后</w:t>
      </w:r>
      <w:r>
        <w:rPr>
          <w:rFonts w:ascii="宋体" w:hAnsi="宋体" w:cs="宋体" w:hint="eastAsia"/>
          <w:sz w:val="28"/>
          <w:szCs w:val="28"/>
        </w:rPr>
        <w:t>2</w:t>
      </w:r>
      <w:r>
        <w:rPr>
          <w:rFonts w:ascii="宋体" w:hAnsi="宋体" w:cs="宋体" w:hint="eastAsia"/>
          <w:sz w:val="28"/>
          <w:szCs w:val="28"/>
        </w:rPr>
        <w:t>个工作日内确定成交供应商，确认后，采购人在“重庆市彭水旅游网</w:t>
      </w:r>
      <w:r>
        <w:rPr>
          <w:rFonts w:ascii="宋体" w:hAnsi="宋体" w:cs="宋体" w:hint="eastAsia"/>
          <w:sz w:val="28"/>
          <w:szCs w:val="28"/>
        </w:rPr>
        <w:t>(http://www.psx.gov.cn/psly/</w:t>
      </w:r>
      <w:r>
        <w:rPr>
          <w:rFonts w:ascii="宋体" w:hAnsi="宋体" w:cs="宋体" w:hint="eastAsia"/>
          <w:sz w:val="28"/>
          <w:szCs w:val="28"/>
        </w:rPr>
        <w:t>）”对采购结果进行公告，并发出中标成交书。</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成交通知书</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）成交供应商应当在结果公告发出之日起</w:t>
      </w:r>
      <w:r>
        <w:rPr>
          <w:rFonts w:ascii="宋体" w:hAnsi="宋体" w:cs="宋体" w:hint="eastAsia"/>
          <w:sz w:val="28"/>
          <w:szCs w:val="28"/>
        </w:rPr>
        <w:t>两</w:t>
      </w:r>
      <w:r>
        <w:rPr>
          <w:rFonts w:ascii="宋体" w:hAnsi="宋体" w:cs="宋体" w:hint="eastAsia"/>
          <w:sz w:val="28"/>
          <w:szCs w:val="28"/>
        </w:rPr>
        <w:t>个工作日内，到彭水苗族土家族自治县</w:t>
      </w:r>
      <w:r>
        <w:rPr>
          <w:rFonts w:ascii="宋体" w:hAnsi="宋体" w:cs="宋体" w:hint="eastAsia"/>
          <w:sz w:val="28"/>
          <w:szCs w:val="28"/>
        </w:rPr>
        <w:t>文化馆</w:t>
      </w:r>
      <w:r>
        <w:rPr>
          <w:rFonts w:ascii="宋体" w:hAnsi="宋体" w:cs="宋体" w:hint="eastAsia"/>
          <w:sz w:val="28"/>
          <w:szCs w:val="28"/>
        </w:rPr>
        <w:t>领取成交通知书，否则视为自动放弃成交</w:t>
      </w:r>
      <w:r>
        <w:rPr>
          <w:rFonts w:ascii="宋体" w:hAnsi="宋体" w:cs="宋体" w:hint="eastAsia"/>
          <w:sz w:val="28"/>
          <w:szCs w:val="28"/>
        </w:rPr>
        <w:t>供应商资格处理。</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成交供应商领取成交通知书时须书面提供由中国人民银行省会（首府）城市中心支行以上分支机构备案的征信机构出具的有效信用报告。</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注：供应商可以通过以下方式获取信用报告</w:t>
      </w:r>
      <w:r>
        <w:rPr>
          <w:rFonts w:ascii="宋体" w:hAnsi="宋体" w:cs="宋体" w:hint="eastAsia"/>
          <w:sz w:val="28"/>
          <w:szCs w:val="28"/>
        </w:rPr>
        <w:t xml:space="preserve"> </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①前往彭水县行政服务中心</w:t>
      </w:r>
      <w:r>
        <w:rPr>
          <w:rFonts w:ascii="宋体" w:hAnsi="宋体" w:cs="宋体" w:hint="eastAsia"/>
          <w:sz w:val="28"/>
          <w:szCs w:val="28"/>
        </w:rPr>
        <w:t>（或供应商所在地行政服务中心）</w:t>
      </w:r>
      <w:r>
        <w:rPr>
          <w:rFonts w:ascii="宋体" w:hAnsi="宋体" w:cs="宋体" w:hint="eastAsia"/>
          <w:sz w:val="28"/>
          <w:szCs w:val="28"/>
        </w:rPr>
        <w:t>“信用服务（电话：</w:t>
      </w:r>
      <w:r>
        <w:rPr>
          <w:rFonts w:ascii="宋体" w:hAnsi="宋体" w:cs="宋体" w:hint="eastAsia"/>
          <w:sz w:val="28"/>
          <w:szCs w:val="28"/>
        </w:rPr>
        <w:t>023-78893032</w:t>
      </w:r>
      <w:r>
        <w:rPr>
          <w:rFonts w:ascii="宋体" w:hAnsi="宋体" w:cs="宋体" w:hint="eastAsia"/>
          <w:sz w:val="28"/>
          <w:szCs w:val="28"/>
        </w:rPr>
        <w:t>）”窗口或登录“信用中国（重庆彭水）”网站打开“信用服务机构”栏目，选择第三方征信机构出具信用报告（须先行注册）。</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②选择其他具有资质的第三方征信机构出具信用报告。具有资质的第三方征信机构是指由中国人民银行省会（首府）城市中心支行以上分支机构备案的征信机构。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）《成交通知书》发出后，采购人改变成交结果或者供应商放弃成交，应当承担相应的法律责任。</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）《成交通知书》是签订合同的书面依据。</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成交供应商变更</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成交人拒绝与采购人签订合同的，采购人可以按照评审报告推荐的成交候选人顺序，依法确定排名下一位的候选人为成交人，否则重新开展政</w:t>
      </w:r>
      <w:r>
        <w:rPr>
          <w:rFonts w:ascii="宋体" w:hAnsi="宋体" w:cs="宋体" w:hint="eastAsia"/>
          <w:sz w:val="28"/>
          <w:szCs w:val="28"/>
        </w:rPr>
        <w:lastRenderedPageBreak/>
        <w:t>府采购活动。</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第一成交候选人无正当理由放弃成交资格的，采购人将会同采购人把相关情况报</w:t>
      </w:r>
      <w:r>
        <w:rPr>
          <w:rFonts w:ascii="宋体" w:hAnsi="宋体" w:cs="宋体" w:hint="eastAsia"/>
          <w:sz w:val="28"/>
          <w:szCs w:val="28"/>
        </w:rPr>
        <w:t>财政部门进行相应处罚。</w:t>
      </w:r>
      <w:bookmarkStart w:id="396" w:name="_Toc477242053"/>
    </w:p>
    <w:p w:rsidR="00535392" w:rsidRDefault="00B35AF5">
      <w:pPr>
        <w:spacing w:line="500" w:lineRule="exact"/>
        <w:ind w:firstLineChars="200" w:firstLine="560"/>
        <w:outlineLvl w:val="1"/>
        <w:rPr>
          <w:rFonts w:ascii="宋体" w:hAnsi="宋体" w:cs="宋体"/>
          <w:sz w:val="28"/>
          <w:szCs w:val="28"/>
        </w:rPr>
      </w:pPr>
      <w:bookmarkStart w:id="397" w:name="_Toc25991"/>
      <w:bookmarkStart w:id="398" w:name="_Toc20400_WPSOffice_Level2"/>
      <w:bookmarkStart w:id="399" w:name="_Toc15082_WPSOffice_Level2"/>
      <w:bookmarkStart w:id="400" w:name="_Toc13202"/>
      <w:bookmarkStart w:id="401" w:name="_Toc22402"/>
      <w:bookmarkStart w:id="402" w:name="_Toc12326_WPSOffice_Level2"/>
      <w:bookmarkStart w:id="403" w:name="_Toc1625_WPSOffice_Level2"/>
      <w:bookmarkStart w:id="404" w:name="_Toc2097_WPSOffice_Level2"/>
      <w:bookmarkStart w:id="405" w:name="_Toc10135_WPSOffice_Level2"/>
      <w:bookmarkStart w:id="406" w:name="_Toc5712"/>
      <w:bookmarkStart w:id="407" w:name="_Toc6854"/>
      <w:bookmarkStart w:id="408" w:name="_Toc1567_WPSOffice_Level2"/>
      <w:bookmarkStart w:id="409" w:name="_Toc10512"/>
      <w:bookmarkStart w:id="410" w:name="_Toc24789_WPSOffice_Level2"/>
      <w:bookmarkStart w:id="411" w:name="_Toc2993_WPSOffice_Level2"/>
      <w:r>
        <w:rPr>
          <w:rFonts w:ascii="宋体" w:hAnsi="宋体" w:cs="宋体" w:hint="eastAsia"/>
          <w:sz w:val="28"/>
          <w:szCs w:val="28"/>
        </w:rPr>
        <w:t>五、磋商有关要求</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磋商的任何一方在未征得另一方同意的情况下，不得透露与磋商有关的一切技术资料、价格或其他信息。</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供应商不得相互串通、哄抬或不合理刹价，不得排挤其他供应商的公平竞争，不得与采购人和磋商小组的有关成员串通谋取成交，不得以向采购人或者磋商小组的有关成员行贿的手段谋取成交，不得提供虚假资料骗取成交。若有上述情形之一者，一经查实，将取消其成交资格，并列入政府采购不良行为记录名单，三年内禁止参加政府采购活动。</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 xml:space="preserve">3. </w:t>
      </w:r>
      <w:r>
        <w:rPr>
          <w:rFonts w:ascii="宋体" w:hAnsi="宋体" w:cs="宋体" w:hint="eastAsia"/>
          <w:sz w:val="28"/>
          <w:szCs w:val="28"/>
        </w:rPr>
        <w:t>初始磋商后，如磋商文件有实质性变动的，磋商小组须以书面</w:t>
      </w:r>
      <w:r>
        <w:rPr>
          <w:rFonts w:ascii="宋体" w:hAnsi="宋体" w:cs="宋体" w:hint="eastAsia"/>
          <w:sz w:val="28"/>
          <w:szCs w:val="28"/>
        </w:rPr>
        <w:t>形式通知所有参加磋商的供应商。所有供应商根据磋商文件</w:t>
      </w:r>
      <w:proofErr w:type="gramStart"/>
      <w:r>
        <w:rPr>
          <w:rFonts w:ascii="宋体" w:hAnsi="宋体" w:cs="宋体" w:hint="eastAsia"/>
          <w:sz w:val="28"/>
          <w:szCs w:val="28"/>
        </w:rPr>
        <w:t>补遗书</w:t>
      </w:r>
      <w:proofErr w:type="gramEnd"/>
      <w:r>
        <w:rPr>
          <w:rFonts w:ascii="宋体" w:hAnsi="宋体" w:cs="宋体" w:hint="eastAsia"/>
          <w:sz w:val="28"/>
          <w:szCs w:val="28"/>
        </w:rPr>
        <w:t>在规定的时间里提出有关书面建议及做出相关的书面承诺。</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供应商在磋商时</w:t>
      </w:r>
      <w:proofErr w:type="gramStart"/>
      <w:r>
        <w:rPr>
          <w:rFonts w:ascii="宋体" w:hAnsi="宋体" w:cs="宋体" w:hint="eastAsia"/>
          <w:sz w:val="28"/>
          <w:szCs w:val="28"/>
        </w:rPr>
        <w:t>作出</w:t>
      </w:r>
      <w:proofErr w:type="gramEnd"/>
      <w:r>
        <w:rPr>
          <w:rFonts w:ascii="宋体" w:hAnsi="宋体" w:cs="宋体" w:hint="eastAsia"/>
          <w:sz w:val="28"/>
          <w:szCs w:val="28"/>
        </w:rPr>
        <w:t>的所有书面承诺须由供应商代表签字。</w:t>
      </w:r>
      <w:bookmarkStart w:id="412" w:name="_Toc432892119"/>
      <w:bookmarkStart w:id="413" w:name="_Toc477242054"/>
    </w:p>
    <w:p w:rsidR="00535392" w:rsidRDefault="00B35AF5">
      <w:pPr>
        <w:spacing w:line="500" w:lineRule="exact"/>
        <w:ind w:firstLineChars="200" w:firstLine="560"/>
        <w:outlineLvl w:val="1"/>
        <w:rPr>
          <w:rFonts w:ascii="宋体" w:hAnsi="宋体" w:cs="宋体"/>
          <w:sz w:val="28"/>
          <w:szCs w:val="28"/>
        </w:rPr>
      </w:pPr>
      <w:bookmarkStart w:id="414" w:name="_Toc31664_WPSOffice_Level2"/>
      <w:bookmarkStart w:id="415" w:name="_Toc28416_WPSOffice_Level2"/>
      <w:bookmarkStart w:id="416" w:name="_Toc28525"/>
      <w:bookmarkStart w:id="417" w:name="_Toc25269"/>
      <w:bookmarkStart w:id="418" w:name="_Toc28473"/>
      <w:bookmarkStart w:id="419" w:name="_Toc12549_WPSOffice_Level2"/>
      <w:bookmarkStart w:id="420" w:name="_Toc29862"/>
      <w:bookmarkStart w:id="421" w:name="_Toc28263_WPSOffice_Level2"/>
      <w:bookmarkStart w:id="422" w:name="_Toc21246_WPSOffice_Level2"/>
      <w:bookmarkStart w:id="423" w:name="_Toc13015_WPSOffice_Level2"/>
      <w:bookmarkStart w:id="424" w:name="_Toc28352"/>
      <w:bookmarkStart w:id="425" w:name="_Toc10617_WPSOffice_Level2"/>
      <w:bookmarkStart w:id="426" w:name="_Toc8195_WPSOffice_Level2"/>
      <w:bookmarkStart w:id="427" w:name="_Toc14623_WPSOffice_Level2"/>
      <w:bookmarkStart w:id="428" w:name="_Toc24371"/>
      <w:r>
        <w:rPr>
          <w:rFonts w:ascii="宋体" w:hAnsi="宋体" w:cs="宋体" w:hint="eastAsia"/>
          <w:sz w:val="28"/>
          <w:szCs w:val="28"/>
        </w:rPr>
        <w:t>六、无效竞标条款</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磋商小组评审时，供应商或其响应文件出现下列情况之一者，视为无效竞标：</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（一）供应商不</w:t>
      </w:r>
      <w:proofErr w:type="gramStart"/>
      <w:r>
        <w:rPr>
          <w:rFonts w:ascii="宋体" w:hAnsi="宋体" w:cs="宋体" w:hint="eastAsia"/>
          <w:sz w:val="28"/>
          <w:szCs w:val="28"/>
        </w:rPr>
        <w:t>具备磋商</w:t>
      </w:r>
      <w:proofErr w:type="gramEnd"/>
      <w:r>
        <w:rPr>
          <w:rFonts w:ascii="宋体" w:hAnsi="宋体" w:cs="宋体" w:hint="eastAsia"/>
          <w:sz w:val="28"/>
          <w:szCs w:val="28"/>
        </w:rPr>
        <w:t>文件规定的资格要求的或响应文件未通过符合性检查的。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（二）供应商超出其营业执照或事业单位法人证书上经营范围（业务范围）的；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（三）单位负责人为同一人或者存在直接控股、管理关系的不同供应商，不得参加同一合同项下的政府采购活动，上述供应商的均无效；</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（四）响应文件未按照磋商文件进行装订、密封或未按照磋商文件中的响应文件格式中所规定签字、盖章的；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（五）响应文件出现多个响应方案或响应报价的。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（六）响应报价</w:t>
      </w:r>
      <w:proofErr w:type="gramStart"/>
      <w:r>
        <w:rPr>
          <w:rFonts w:ascii="宋体" w:hAnsi="宋体" w:cs="宋体" w:hint="eastAsia"/>
          <w:sz w:val="28"/>
          <w:szCs w:val="28"/>
        </w:rPr>
        <w:t>超出磋商</w:t>
      </w:r>
      <w:proofErr w:type="gramEnd"/>
      <w:r>
        <w:rPr>
          <w:rFonts w:ascii="宋体" w:hAnsi="宋体" w:cs="宋体" w:hint="eastAsia"/>
          <w:sz w:val="28"/>
          <w:szCs w:val="28"/>
        </w:rPr>
        <w:t>文件规定的采购限价的。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lastRenderedPageBreak/>
        <w:t>（七）响应产品不符合必须强制执行的国家标准的。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（八）响应文件含有违反国家法律、法规的内容，或附有采购人不能接受的条件的。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（九）响应文件有效期、服务进度时间、质保期等商务条款不能满足响应文件要求的。</w:t>
      </w:r>
    </w:p>
    <w:p w:rsidR="00535392" w:rsidRDefault="00B35AF5">
      <w:pPr>
        <w:spacing w:line="500" w:lineRule="exact"/>
        <w:ind w:firstLineChars="200" w:firstLine="560"/>
        <w:outlineLvl w:val="1"/>
        <w:rPr>
          <w:rFonts w:ascii="宋体" w:hAnsi="宋体" w:cs="宋体"/>
          <w:sz w:val="28"/>
          <w:szCs w:val="28"/>
        </w:rPr>
      </w:pPr>
      <w:bookmarkStart w:id="429" w:name="_Toc27500_WPSOffice_Level2"/>
      <w:bookmarkStart w:id="430" w:name="_Toc19170_WPSOffice_Level2"/>
      <w:bookmarkStart w:id="431" w:name="_Toc14500_WPSOffice_Level2"/>
      <w:bookmarkStart w:id="432" w:name="_Toc4496_WPSOffice_Level2"/>
      <w:bookmarkStart w:id="433" w:name="_Toc25221"/>
      <w:bookmarkStart w:id="434" w:name="_Toc477242055"/>
      <w:bookmarkStart w:id="435" w:name="_Toc6704_WPSOffice_Level2"/>
      <w:bookmarkStart w:id="436" w:name="_Toc31230"/>
      <w:bookmarkStart w:id="437" w:name="_Toc31496_WPSOffice_Level2"/>
      <w:bookmarkStart w:id="438" w:name="_Toc432892120"/>
      <w:bookmarkStart w:id="439" w:name="_Toc30279"/>
      <w:bookmarkStart w:id="440" w:name="_Toc14883_WPSOffice_Level2"/>
      <w:bookmarkStart w:id="441" w:name="_Toc31891"/>
      <w:bookmarkStart w:id="442" w:name="_Toc26905_WPSOffice_Level2"/>
      <w:bookmarkStart w:id="443" w:name="_Toc11340"/>
      <w:bookmarkStart w:id="444" w:name="_Toc846_WPSOffice_Level2"/>
      <w:bookmarkStart w:id="445" w:name="_Toc10857"/>
      <w:r>
        <w:rPr>
          <w:rFonts w:ascii="宋体" w:hAnsi="宋体" w:cs="宋体" w:hint="eastAsia"/>
          <w:sz w:val="28"/>
          <w:szCs w:val="28"/>
        </w:rPr>
        <w:t>七、</w:t>
      </w:r>
      <w:proofErr w:type="gramStart"/>
      <w:r>
        <w:rPr>
          <w:rFonts w:ascii="宋体" w:hAnsi="宋体" w:cs="宋体" w:hint="eastAsia"/>
          <w:sz w:val="28"/>
          <w:szCs w:val="28"/>
        </w:rPr>
        <w:t>废标条款</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roofErr w:type="gramEnd"/>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磋商小组评审时出现以下情况之一的，应予废标：</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（一）符合专业条件的供应商或者对磋商文件作实质响应的供应商不足</w:t>
      </w:r>
      <w:r>
        <w:rPr>
          <w:rFonts w:ascii="宋体" w:hAnsi="宋体" w:cs="宋体" w:hint="eastAsia"/>
          <w:sz w:val="28"/>
          <w:szCs w:val="28"/>
        </w:rPr>
        <w:t>2</w:t>
      </w:r>
      <w:r>
        <w:rPr>
          <w:rFonts w:ascii="宋体" w:hAnsi="宋体" w:cs="宋体" w:hint="eastAsia"/>
          <w:sz w:val="28"/>
          <w:szCs w:val="28"/>
        </w:rPr>
        <w:t>家的。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（二）供应商的报价均超过了采购预算</w:t>
      </w:r>
      <w:r>
        <w:rPr>
          <w:rFonts w:ascii="宋体" w:hAnsi="宋体" w:cs="宋体" w:hint="eastAsia"/>
          <w:sz w:val="28"/>
          <w:szCs w:val="28"/>
        </w:rPr>
        <w:t>,</w:t>
      </w:r>
      <w:r>
        <w:rPr>
          <w:rFonts w:ascii="宋体" w:hAnsi="宋体" w:cs="宋体" w:hint="eastAsia"/>
          <w:sz w:val="28"/>
          <w:szCs w:val="28"/>
        </w:rPr>
        <w:t>采购人不能支付的。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（三）出现影响采购公正的违法、违规行为的。</w:t>
      </w:r>
    </w:p>
    <w:p w:rsidR="00535392" w:rsidRDefault="00B35AF5">
      <w:pPr>
        <w:spacing w:line="500" w:lineRule="exact"/>
        <w:ind w:firstLineChars="200" w:firstLine="560"/>
        <w:rPr>
          <w:rFonts w:ascii="宋体" w:hAnsi="宋体" w:cs="宋体"/>
          <w:sz w:val="28"/>
          <w:szCs w:val="28"/>
        </w:rPr>
      </w:pPr>
      <w:r>
        <w:rPr>
          <w:rFonts w:ascii="宋体" w:hAnsi="宋体" w:cs="宋体" w:hint="eastAsia"/>
          <w:sz w:val="28"/>
          <w:szCs w:val="28"/>
        </w:rPr>
        <w:t>（四）因重大变故，采购任务被取消的。</w:t>
      </w:r>
    </w:p>
    <w:p w:rsidR="00535392" w:rsidRDefault="00B35AF5">
      <w:pPr>
        <w:spacing w:line="500" w:lineRule="exact"/>
        <w:ind w:firstLineChars="200" w:firstLine="560"/>
        <w:rPr>
          <w:rFonts w:ascii="方正小标宋_GBK" w:eastAsia="方正小标宋_GBK" w:hAnsi="方正小标宋_GBK" w:cs="方正小标宋_GBK"/>
          <w:bCs/>
          <w:sz w:val="40"/>
          <w:szCs w:val="40"/>
        </w:rPr>
      </w:pPr>
      <w:proofErr w:type="gramStart"/>
      <w:r>
        <w:rPr>
          <w:rFonts w:ascii="宋体" w:hAnsi="宋体" w:cs="宋体" w:hint="eastAsia"/>
          <w:sz w:val="28"/>
          <w:szCs w:val="28"/>
        </w:rPr>
        <w:t>废标后</w:t>
      </w:r>
      <w:proofErr w:type="gramEnd"/>
      <w:r>
        <w:rPr>
          <w:rFonts w:ascii="宋体" w:hAnsi="宋体" w:cs="宋体" w:hint="eastAsia"/>
          <w:sz w:val="28"/>
          <w:szCs w:val="28"/>
        </w:rPr>
        <w:t>，除采购任务取消情形外，应当重新组织采购。</w:t>
      </w:r>
      <w:bookmarkStart w:id="446" w:name="_Toc477242056"/>
      <w:bookmarkStart w:id="447" w:name="_Toc24557_WPSOffice_Level1"/>
      <w:bookmarkStart w:id="448" w:name="_Toc31987"/>
      <w:bookmarkStart w:id="449" w:name="_Toc23346"/>
      <w:bookmarkStart w:id="450" w:name="_Toc1172_WPSOffice_Level1"/>
      <w:bookmarkStart w:id="451" w:name="_Toc26441"/>
      <w:bookmarkStart w:id="452" w:name="_Toc5080_WPSOffice_Level1"/>
      <w:bookmarkStart w:id="453" w:name="_Toc23007_WPSOffice_Level1"/>
      <w:bookmarkStart w:id="454" w:name="_Toc21354"/>
      <w:bookmarkStart w:id="455" w:name="_Toc5137_WPSOffice_Level1"/>
      <w:bookmarkStart w:id="456" w:name="_Toc21852_WPSOffice_Level1"/>
      <w:bookmarkStart w:id="457" w:name="_Toc10100_WPSOffice_Level1"/>
      <w:bookmarkStart w:id="458" w:name="_Toc30651"/>
      <w:bookmarkStart w:id="459" w:name="_Toc31666_WPSOffice_Level1"/>
      <w:bookmarkStart w:id="460" w:name="_Toc10153_WPSOffice_Level1"/>
      <w:bookmarkStart w:id="461" w:name="_Toc22787"/>
      <w:bookmarkStart w:id="462" w:name="_Toc5663"/>
    </w:p>
    <w:p w:rsidR="00535392" w:rsidRDefault="00B35AF5">
      <w:pPr>
        <w:pStyle w:val="1"/>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第六篇</w:t>
      </w:r>
      <w:r>
        <w:rPr>
          <w:rFonts w:ascii="方正小标宋_GBK" w:eastAsia="方正小标宋_GBK" w:hAnsi="方正小标宋_GBK" w:cs="方正小标宋_GBK" w:hint="eastAsia"/>
          <w:bCs/>
          <w:sz w:val="40"/>
          <w:szCs w:val="40"/>
        </w:rPr>
        <w:t xml:space="preserve">  </w:t>
      </w:r>
      <w:bookmarkEnd w:id="345"/>
      <w:bookmarkEnd w:id="346"/>
      <w:bookmarkEnd w:id="347"/>
      <w:r>
        <w:rPr>
          <w:rFonts w:ascii="方正小标宋_GBK" w:eastAsia="方正小标宋_GBK" w:hAnsi="方正小标宋_GBK" w:cs="方正小标宋_GBK" w:hint="eastAsia"/>
          <w:bCs/>
          <w:sz w:val="40"/>
          <w:szCs w:val="40"/>
        </w:rPr>
        <w:t>合同主要条款和格式合同（样本</w:t>
      </w:r>
      <w:bookmarkEnd w:id="446"/>
      <w:r>
        <w:rPr>
          <w:rFonts w:ascii="方正小标宋_GBK" w:eastAsia="方正小标宋_GBK" w:hAnsi="方正小标宋_GBK" w:cs="方正小标宋_GBK" w:hint="eastAsia"/>
          <w:bCs/>
          <w:sz w:val="40"/>
          <w:szCs w:val="40"/>
        </w:rPr>
        <w:t>）</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535392" w:rsidRDefault="00535392">
      <w:pPr>
        <w:jc w:val="center"/>
        <w:rPr>
          <w:rFonts w:ascii="黑体" w:eastAsia="黑体"/>
          <w:sz w:val="36"/>
          <w:szCs w:val="36"/>
        </w:rPr>
      </w:pPr>
      <w:bookmarkStart w:id="463" w:name="_Hlt41879464"/>
      <w:bookmarkStart w:id="464" w:name="_Toc1677_WPSOffice_Level2"/>
      <w:bookmarkStart w:id="465" w:name="_Toc26380_WPSOffice_Level2"/>
      <w:bookmarkStart w:id="466" w:name="_Toc14776_WPSOffice_Level2"/>
      <w:bookmarkStart w:id="467" w:name="_Toc424_WPSOffice_Level2"/>
      <w:bookmarkStart w:id="468" w:name="_Toc2223_WPSOffice_Level2"/>
      <w:bookmarkStart w:id="469" w:name="_Toc15268_WPSOffice_Level2"/>
      <w:bookmarkStart w:id="470" w:name="_Toc31675_WPSOffice_Level2"/>
      <w:bookmarkStart w:id="471" w:name="_Toc595_WPSOffice_Level2"/>
      <w:bookmarkEnd w:id="463"/>
    </w:p>
    <w:p w:rsidR="00535392" w:rsidRDefault="00B35AF5">
      <w:pPr>
        <w:jc w:val="center"/>
        <w:outlineLvl w:val="1"/>
        <w:rPr>
          <w:rFonts w:ascii="黑体" w:eastAsia="黑体"/>
          <w:sz w:val="36"/>
          <w:szCs w:val="36"/>
        </w:rPr>
      </w:pPr>
      <w:bookmarkStart w:id="472" w:name="_Toc7582"/>
      <w:bookmarkStart w:id="473" w:name="_Toc4640"/>
      <w:bookmarkStart w:id="474" w:name="_Toc9598"/>
      <w:bookmarkStart w:id="475" w:name="_Toc20680"/>
      <w:bookmarkStart w:id="476" w:name="_Toc25450_WPSOffice_Level2"/>
      <w:bookmarkStart w:id="477" w:name="_Toc32245"/>
      <w:bookmarkStart w:id="478" w:name="_Toc343"/>
      <w:r>
        <w:rPr>
          <w:rFonts w:ascii="黑体" w:eastAsia="黑体" w:hint="eastAsia"/>
          <w:sz w:val="36"/>
          <w:szCs w:val="36"/>
        </w:rPr>
        <w:t>政府采购货物购销合同</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rsidR="00535392" w:rsidRDefault="00535392">
      <w:pPr>
        <w:jc w:val="center"/>
        <w:rPr>
          <w:rFonts w:ascii="黑体" w:eastAsia="黑体"/>
          <w:sz w:val="36"/>
          <w:szCs w:val="36"/>
        </w:rPr>
      </w:pPr>
    </w:p>
    <w:p w:rsidR="00535392" w:rsidRDefault="00B35AF5">
      <w:pPr>
        <w:spacing w:line="280" w:lineRule="exact"/>
        <w:outlineLvl w:val="1"/>
        <w:rPr>
          <w:rFonts w:ascii="Adobe 仿宋 Std R" w:eastAsia="Adobe 仿宋 Std R" w:hAnsi="Adobe 仿宋 Std R" w:cs="宋体"/>
          <w:sz w:val="24"/>
        </w:rPr>
      </w:pPr>
      <w:bookmarkStart w:id="479" w:name="_Toc13147"/>
      <w:bookmarkStart w:id="480" w:name="_Toc19919_WPSOffice_Level2"/>
      <w:bookmarkStart w:id="481" w:name="_Toc2531"/>
      <w:bookmarkStart w:id="482" w:name="_Toc19180"/>
      <w:bookmarkStart w:id="483" w:name="_Toc15896"/>
      <w:bookmarkStart w:id="484" w:name="_Toc32111"/>
      <w:bookmarkStart w:id="485" w:name="_Toc15157_WPSOffice_Level2"/>
      <w:bookmarkStart w:id="486" w:name="_Toc22743"/>
      <w:bookmarkStart w:id="487" w:name="_Toc28733_WPSOffice_Level2"/>
      <w:r>
        <w:rPr>
          <w:rFonts w:hint="eastAsia"/>
          <w:sz w:val="24"/>
        </w:rPr>
        <w:t>供方：</w:t>
      </w:r>
      <w:bookmarkEnd w:id="479"/>
      <w:bookmarkEnd w:id="480"/>
      <w:bookmarkEnd w:id="481"/>
      <w:bookmarkEnd w:id="482"/>
      <w:bookmarkEnd w:id="483"/>
      <w:bookmarkEnd w:id="484"/>
      <w:bookmarkEnd w:id="485"/>
      <w:bookmarkEnd w:id="486"/>
      <w:bookmarkEnd w:id="487"/>
    </w:p>
    <w:p w:rsidR="00535392" w:rsidRDefault="00535392">
      <w:pPr>
        <w:spacing w:line="280" w:lineRule="exact"/>
        <w:rPr>
          <w:rFonts w:ascii="Adobe 仿宋 Std R" w:eastAsia="Adobe 仿宋 Std R" w:hAnsi="Adobe 仿宋 Std R" w:cs="宋体"/>
          <w:sz w:val="24"/>
        </w:rPr>
      </w:pPr>
    </w:p>
    <w:p w:rsidR="00535392" w:rsidRDefault="00B35AF5">
      <w:pPr>
        <w:spacing w:line="280" w:lineRule="exact"/>
        <w:outlineLvl w:val="1"/>
        <w:rPr>
          <w:sz w:val="24"/>
        </w:rPr>
      </w:pPr>
      <w:bookmarkStart w:id="488" w:name="_Toc17158"/>
      <w:bookmarkStart w:id="489" w:name="_Toc11261_WPSOffice_Level2"/>
      <w:bookmarkStart w:id="490" w:name="_Toc15315_WPSOffice_Level2"/>
      <w:bookmarkStart w:id="491" w:name="_Toc17583"/>
      <w:bookmarkStart w:id="492" w:name="_Toc3770"/>
      <w:bookmarkStart w:id="493" w:name="_Toc13379"/>
      <w:bookmarkStart w:id="494" w:name="_Toc13791"/>
      <w:bookmarkStart w:id="495" w:name="_Toc11848_WPSOffice_Level2"/>
      <w:bookmarkStart w:id="496" w:name="_Toc32654"/>
      <w:r>
        <w:rPr>
          <w:rFonts w:hint="eastAsia"/>
          <w:sz w:val="24"/>
        </w:rPr>
        <w:t>需方：</w:t>
      </w:r>
      <w:r>
        <w:rPr>
          <w:rFonts w:hint="eastAsia"/>
          <w:szCs w:val="21"/>
          <w:u w:val="single"/>
        </w:rPr>
        <w:t>彭水苗族土家族自治县文化</w:t>
      </w:r>
      <w:bookmarkEnd w:id="488"/>
      <w:bookmarkEnd w:id="489"/>
      <w:bookmarkEnd w:id="490"/>
      <w:bookmarkEnd w:id="491"/>
      <w:bookmarkEnd w:id="492"/>
      <w:bookmarkEnd w:id="493"/>
      <w:bookmarkEnd w:id="494"/>
      <w:bookmarkEnd w:id="495"/>
      <w:bookmarkEnd w:id="496"/>
      <w:r>
        <w:rPr>
          <w:rFonts w:hint="eastAsia"/>
          <w:szCs w:val="21"/>
          <w:u w:val="single"/>
        </w:rPr>
        <w:t>馆</w:t>
      </w:r>
    </w:p>
    <w:p w:rsidR="00535392" w:rsidRDefault="00535392">
      <w:pPr>
        <w:spacing w:line="280" w:lineRule="exact"/>
        <w:rPr>
          <w:sz w:val="24"/>
        </w:rPr>
      </w:pPr>
    </w:p>
    <w:p w:rsidR="00535392" w:rsidRDefault="00B35AF5">
      <w:pPr>
        <w:spacing w:line="280" w:lineRule="exact"/>
        <w:rPr>
          <w:szCs w:val="21"/>
        </w:rPr>
      </w:pPr>
      <w:r>
        <w:rPr>
          <w:rFonts w:hint="eastAsia"/>
          <w:szCs w:val="21"/>
        </w:rPr>
        <w:t>经双方协商一致，达成以下购销合同：</w:t>
      </w:r>
    </w:p>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077"/>
        <w:gridCol w:w="906"/>
        <w:gridCol w:w="183"/>
        <w:gridCol w:w="1633"/>
        <w:gridCol w:w="2923"/>
      </w:tblGrid>
      <w:tr w:rsidR="00535392">
        <w:trPr>
          <w:trHeight w:val="528"/>
        </w:trPr>
        <w:tc>
          <w:tcPr>
            <w:tcW w:w="1843" w:type="dxa"/>
            <w:noWrap/>
            <w:vAlign w:val="center"/>
          </w:tcPr>
          <w:p w:rsidR="00535392" w:rsidRDefault="00B35AF5">
            <w:pPr>
              <w:spacing w:line="280" w:lineRule="exact"/>
              <w:jc w:val="center"/>
              <w:rPr>
                <w:szCs w:val="21"/>
              </w:rPr>
            </w:pPr>
            <w:r>
              <w:rPr>
                <w:rFonts w:hint="eastAsia"/>
                <w:szCs w:val="21"/>
              </w:rPr>
              <w:t>商品名称</w:t>
            </w:r>
          </w:p>
        </w:tc>
        <w:tc>
          <w:tcPr>
            <w:tcW w:w="2077" w:type="dxa"/>
            <w:noWrap/>
            <w:vAlign w:val="center"/>
          </w:tcPr>
          <w:p w:rsidR="00535392" w:rsidRDefault="00B35AF5">
            <w:pPr>
              <w:spacing w:line="280" w:lineRule="exact"/>
              <w:jc w:val="center"/>
              <w:rPr>
                <w:szCs w:val="21"/>
              </w:rPr>
            </w:pPr>
            <w:r>
              <w:rPr>
                <w:rFonts w:hint="eastAsia"/>
                <w:szCs w:val="21"/>
              </w:rPr>
              <w:t>类型</w:t>
            </w:r>
          </w:p>
        </w:tc>
        <w:tc>
          <w:tcPr>
            <w:tcW w:w="1089" w:type="dxa"/>
            <w:gridSpan w:val="2"/>
            <w:noWrap/>
            <w:vAlign w:val="center"/>
          </w:tcPr>
          <w:p w:rsidR="00535392" w:rsidRDefault="00B35AF5">
            <w:pPr>
              <w:spacing w:line="280" w:lineRule="exact"/>
              <w:jc w:val="center"/>
              <w:rPr>
                <w:szCs w:val="21"/>
              </w:rPr>
            </w:pPr>
            <w:r>
              <w:rPr>
                <w:rFonts w:hint="eastAsia"/>
                <w:szCs w:val="21"/>
              </w:rPr>
              <w:t>数量</w:t>
            </w:r>
          </w:p>
        </w:tc>
        <w:tc>
          <w:tcPr>
            <w:tcW w:w="1633" w:type="dxa"/>
            <w:noWrap/>
            <w:vAlign w:val="center"/>
          </w:tcPr>
          <w:p w:rsidR="00535392" w:rsidRDefault="00B35AF5">
            <w:pPr>
              <w:spacing w:line="280" w:lineRule="exact"/>
              <w:jc w:val="center"/>
              <w:rPr>
                <w:szCs w:val="21"/>
              </w:rPr>
            </w:pPr>
            <w:r>
              <w:rPr>
                <w:rFonts w:hint="eastAsia"/>
                <w:szCs w:val="21"/>
              </w:rPr>
              <w:t>单价</w:t>
            </w:r>
          </w:p>
        </w:tc>
        <w:tc>
          <w:tcPr>
            <w:tcW w:w="2923" w:type="dxa"/>
            <w:noWrap/>
            <w:vAlign w:val="center"/>
          </w:tcPr>
          <w:p w:rsidR="00535392" w:rsidRDefault="00B35AF5">
            <w:pPr>
              <w:spacing w:line="280" w:lineRule="exact"/>
              <w:jc w:val="center"/>
              <w:rPr>
                <w:szCs w:val="21"/>
              </w:rPr>
            </w:pPr>
            <w:r>
              <w:rPr>
                <w:rFonts w:hint="eastAsia"/>
                <w:szCs w:val="21"/>
              </w:rPr>
              <w:t>交货时间</w:t>
            </w:r>
          </w:p>
        </w:tc>
      </w:tr>
      <w:tr w:rsidR="00535392">
        <w:trPr>
          <w:trHeight w:val="528"/>
        </w:trPr>
        <w:tc>
          <w:tcPr>
            <w:tcW w:w="1843" w:type="dxa"/>
            <w:noWrap/>
            <w:vAlign w:val="center"/>
          </w:tcPr>
          <w:p w:rsidR="00535392" w:rsidRDefault="00535392">
            <w:pPr>
              <w:spacing w:line="280" w:lineRule="exact"/>
              <w:jc w:val="center"/>
              <w:rPr>
                <w:rFonts w:ascii="宋体" w:hAnsi="宋体" w:cs="宋体"/>
                <w:kern w:val="0"/>
                <w:sz w:val="24"/>
              </w:rPr>
            </w:pPr>
          </w:p>
        </w:tc>
        <w:tc>
          <w:tcPr>
            <w:tcW w:w="2077" w:type="dxa"/>
            <w:noWrap/>
            <w:vAlign w:val="center"/>
          </w:tcPr>
          <w:p w:rsidR="00535392" w:rsidRDefault="00535392">
            <w:pPr>
              <w:spacing w:line="280" w:lineRule="exact"/>
              <w:jc w:val="left"/>
              <w:rPr>
                <w:szCs w:val="21"/>
              </w:rPr>
            </w:pPr>
          </w:p>
        </w:tc>
        <w:tc>
          <w:tcPr>
            <w:tcW w:w="1089" w:type="dxa"/>
            <w:gridSpan w:val="2"/>
            <w:noWrap/>
            <w:vAlign w:val="center"/>
          </w:tcPr>
          <w:p w:rsidR="00535392" w:rsidRDefault="00535392">
            <w:pPr>
              <w:spacing w:line="280" w:lineRule="exact"/>
              <w:jc w:val="center"/>
              <w:rPr>
                <w:szCs w:val="21"/>
              </w:rPr>
            </w:pPr>
          </w:p>
        </w:tc>
        <w:tc>
          <w:tcPr>
            <w:tcW w:w="1633" w:type="dxa"/>
            <w:noWrap/>
            <w:vAlign w:val="center"/>
          </w:tcPr>
          <w:p w:rsidR="00535392" w:rsidRDefault="00535392">
            <w:pPr>
              <w:spacing w:line="280" w:lineRule="exact"/>
              <w:jc w:val="center"/>
              <w:rPr>
                <w:szCs w:val="21"/>
              </w:rPr>
            </w:pPr>
          </w:p>
        </w:tc>
        <w:tc>
          <w:tcPr>
            <w:tcW w:w="2923" w:type="dxa"/>
            <w:noWrap/>
            <w:vAlign w:val="center"/>
          </w:tcPr>
          <w:p w:rsidR="00535392" w:rsidRDefault="00535392">
            <w:pPr>
              <w:spacing w:line="280" w:lineRule="exact"/>
              <w:jc w:val="center"/>
              <w:rPr>
                <w:szCs w:val="21"/>
              </w:rPr>
            </w:pPr>
          </w:p>
        </w:tc>
      </w:tr>
      <w:tr w:rsidR="00535392">
        <w:trPr>
          <w:trHeight w:val="528"/>
        </w:trPr>
        <w:tc>
          <w:tcPr>
            <w:tcW w:w="1843" w:type="dxa"/>
            <w:noWrap/>
            <w:vAlign w:val="center"/>
          </w:tcPr>
          <w:p w:rsidR="00535392" w:rsidRDefault="00535392">
            <w:pPr>
              <w:spacing w:line="280" w:lineRule="exact"/>
              <w:jc w:val="center"/>
              <w:rPr>
                <w:sz w:val="24"/>
              </w:rPr>
            </w:pPr>
          </w:p>
        </w:tc>
        <w:tc>
          <w:tcPr>
            <w:tcW w:w="2077" w:type="dxa"/>
            <w:noWrap/>
            <w:vAlign w:val="center"/>
          </w:tcPr>
          <w:p w:rsidR="00535392" w:rsidRDefault="00535392">
            <w:pPr>
              <w:spacing w:line="280" w:lineRule="exact"/>
              <w:jc w:val="left"/>
              <w:rPr>
                <w:szCs w:val="21"/>
              </w:rPr>
            </w:pPr>
          </w:p>
        </w:tc>
        <w:tc>
          <w:tcPr>
            <w:tcW w:w="1089" w:type="dxa"/>
            <w:gridSpan w:val="2"/>
            <w:noWrap/>
            <w:vAlign w:val="center"/>
          </w:tcPr>
          <w:p w:rsidR="00535392" w:rsidRDefault="00535392">
            <w:pPr>
              <w:spacing w:line="280" w:lineRule="exact"/>
              <w:jc w:val="center"/>
              <w:rPr>
                <w:szCs w:val="21"/>
              </w:rPr>
            </w:pPr>
          </w:p>
        </w:tc>
        <w:tc>
          <w:tcPr>
            <w:tcW w:w="1633" w:type="dxa"/>
            <w:noWrap/>
            <w:vAlign w:val="center"/>
          </w:tcPr>
          <w:p w:rsidR="00535392" w:rsidRDefault="00535392">
            <w:pPr>
              <w:spacing w:line="280" w:lineRule="exact"/>
              <w:jc w:val="center"/>
              <w:rPr>
                <w:szCs w:val="21"/>
              </w:rPr>
            </w:pPr>
          </w:p>
        </w:tc>
        <w:tc>
          <w:tcPr>
            <w:tcW w:w="2923" w:type="dxa"/>
            <w:noWrap/>
            <w:vAlign w:val="center"/>
          </w:tcPr>
          <w:p w:rsidR="00535392" w:rsidRDefault="00535392">
            <w:pPr>
              <w:spacing w:line="280" w:lineRule="exact"/>
              <w:jc w:val="center"/>
              <w:rPr>
                <w:szCs w:val="21"/>
              </w:rPr>
            </w:pPr>
          </w:p>
        </w:tc>
      </w:tr>
      <w:tr w:rsidR="00535392">
        <w:trPr>
          <w:trHeight w:val="528"/>
        </w:trPr>
        <w:tc>
          <w:tcPr>
            <w:tcW w:w="1843" w:type="dxa"/>
            <w:noWrap/>
            <w:vAlign w:val="center"/>
          </w:tcPr>
          <w:p w:rsidR="00535392" w:rsidRDefault="00535392">
            <w:pPr>
              <w:spacing w:line="280" w:lineRule="exact"/>
              <w:jc w:val="center"/>
              <w:rPr>
                <w:sz w:val="24"/>
              </w:rPr>
            </w:pPr>
          </w:p>
        </w:tc>
        <w:tc>
          <w:tcPr>
            <w:tcW w:w="2077" w:type="dxa"/>
            <w:noWrap/>
            <w:vAlign w:val="center"/>
          </w:tcPr>
          <w:p w:rsidR="00535392" w:rsidRDefault="00535392">
            <w:pPr>
              <w:spacing w:line="280" w:lineRule="exact"/>
              <w:jc w:val="left"/>
              <w:rPr>
                <w:szCs w:val="21"/>
              </w:rPr>
            </w:pPr>
          </w:p>
        </w:tc>
        <w:tc>
          <w:tcPr>
            <w:tcW w:w="1089" w:type="dxa"/>
            <w:gridSpan w:val="2"/>
            <w:noWrap/>
            <w:vAlign w:val="center"/>
          </w:tcPr>
          <w:p w:rsidR="00535392" w:rsidRDefault="00535392">
            <w:pPr>
              <w:spacing w:line="280" w:lineRule="exact"/>
              <w:jc w:val="center"/>
              <w:rPr>
                <w:szCs w:val="21"/>
              </w:rPr>
            </w:pPr>
          </w:p>
        </w:tc>
        <w:tc>
          <w:tcPr>
            <w:tcW w:w="1633" w:type="dxa"/>
            <w:noWrap/>
            <w:vAlign w:val="center"/>
          </w:tcPr>
          <w:p w:rsidR="00535392" w:rsidRDefault="00535392">
            <w:pPr>
              <w:spacing w:line="280" w:lineRule="exact"/>
              <w:jc w:val="center"/>
              <w:rPr>
                <w:szCs w:val="21"/>
              </w:rPr>
            </w:pPr>
          </w:p>
        </w:tc>
        <w:tc>
          <w:tcPr>
            <w:tcW w:w="2923" w:type="dxa"/>
            <w:noWrap/>
            <w:vAlign w:val="center"/>
          </w:tcPr>
          <w:p w:rsidR="00535392" w:rsidRDefault="00535392">
            <w:pPr>
              <w:spacing w:line="280" w:lineRule="exact"/>
              <w:jc w:val="center"/>
              <w:rPr>
                <w:szCs w:val="21"/>
              </w:rPr>
            </w:pPr>
          </w:p>
        </w:tc>
      </w:tr>
      <w:tr w:rsidR="00535392">
        <w:trPr>
          <w:trHeight w:val="528"/>
        </w:trPr>
        <w:tc>
          <w:tcPr>
            <w:tcW w:w="1843" w:type="dxa"/>
            <w:noWrap/>
            <w:vAlign w:val="center"/>
          </w:tcPr>
          <w:p w:rsidR="00535392" w:rsidRDefault="00535392">
            <w:pPr>
              <w:spacing w:line="280" w:lineRule="exact"/>
              <w:jc w:val="center"/>
              <w:rPr>
                <w:rFonts w:ascii="宋体" w:hAnsi="宋体" w:cs="宋体"/>
                <w:kern w:val="0"/>
                <w:sz w:val="24"/>
              </w:rPr>
            </w:pPr>
          </w:p>
        </w:tc>
        <w:tc>
          <w:tcPr>
            <w:tcW w:w="2077" w:type="dxa"/>
            <w:noWrap/>
            <w:vAlign w:val="center"/>
          </w:tcPr>
          <w:p w:rsidR="00535392" w:rsidRDefault="00535392">
            <w:pPr>
              <w:spacing w:line="280" w:lineRule="exact"/>
              <w:jc w:val="left"/>
              <w:rPr>
                <w:szCs w:val="21"/>
              </w:rPr>
            </w:pPr>
          </w:p>
        </w:tc>
        <w:tc>
          <w:tcPr>
            <w:tcW w:w="1089" w:type="dxa"/>
            <w:gridSpan w:val="2"/>
            <w:noWrap/>
            <w:vAlign w:val="center"/>
          </w:tcPr>
          <w:p w:rsidR="00535392" w:rsidRDefault="00535392">
            <w:pPr>
              <w:spacing w:line="280" w:lineRule="exact"/>
              <w:jc w:val="center"/>
              <w:rPr>
                <w:szCs w:val="21"/>
              </w:rPr>
            </w:pPr>
          </w:p>
        </w:tc>
        <w:tc>
          <w:tcPr>
            <w:tcW w:w="1633" w:type="dxa"/>
            <w:noWrap/>
            <w:vAlign w:val="center"/>
          </w:tcPr>
          <w:p w:rsidR="00535392" w:rsidRDefault="00535392">
            <w:pPr>
              <w:spacing w:line="280" w:lineRule="exact"/>
              <w:jc w:val="center"/>
              <w:rPr>
                <w:szCs w:val="21"/>
              </w:rPr>
            </w:pPr>
          </w:p>
        </w:tc>
        <w:tc>
          <w:tcPr>
            <w:tcW w:w="2923" w:type="dxa"/>
            <w:noWrap/>
            <w:vAlign w:val="center"/>
          </w:tcPr>
          <w:p w:rsidR="00535392" w:rsidRDefault="00535392">
            <w:pPr>
              <w:spacing w:line="280" w:lineRule="exact"/>
              <w:jc w:val="center"/>
              <w:rPr>
                <w:szCs w:val="21"/>
              </w:rPr>
            </w:pPr>
          </w:p>
        </w:tc>
      </w:tr>
      <w:tr w:rsidR="00535392">
        <w:trPr>
          <w:trHeight w:val="528"/>
        </w:trPr>
        <w:tc>
          <w:tcPr>
            <w:tcW w:w="1843" w:type="dxa"/>
            <w:noWrap/>
            <w:vAlign w:val="center"/>
          </w:tcPr>
          <w:p w:rsidR="00535392" w:rsidRDefault="00535392">
            <w:pPr>
              <w:spacing w:line="280" w:lineRule="exact"/>
              <w:jc w:val="center"/>
              <w:rPr>
                <w:rFonts w:ascii="宋体" w:hAnsi="宋体" w:cs="宋体"/>
                <w:kern w:val="0"/>
                <w:sz w:val="24"/>
              </w:rPr>
            </w:pPr>
          </w:p>
        </w:tc>
        <w:tc>
          <w:tcPr>
            <w:tcW w:w="2077" w:type="dxa"/>
            <w:noWrap/>
            <w:vAlign w:val="center"/>
          </w:tcPr>
          <w:p w:rsidR="00535392" w:rsidRDefault="00535392">
            <w:pPr>
              <w:spacing w:line="280" w:lineRule="exact"/>
              <w:jc w:val="left"/>
              <w:rPr>
                <w:szCs w:val="21"/>
              </w:rPr>
            </w:pPr>
          </w:p>
        </w:tc>
        <w:tc>
          <w:tcPr>
            <w:tcW w:w="1089" w:type="dxa"/>
            <w:gridSpan w:val="2"/>
            <w:noWrap/>
            <w:vAlign w:val="center"/>
          </w:tcPr>
          <w:p w:rsidR="00535392" w:rsidRDefault="00535392">
            <w:pPr>
              <w:spacing w:line="280" w:lineRule="exact"/>
              <w:jc w:val="center"/>
              <w:rPr>
                <w:szCs w:val="21"/>
              </w:rPr>
            </w:pPr>
          </w:p>
        </w:tc>
        <w:tc>
          <w:tcPr>
            <w:tcW w:w="1633" w:type="dxa"/>
            <w:noWrap/>
            <w:vAlign w:val="center"/>
          </w:tcPr>
          <w:p w:rsidR="00535392" w:rsidRDefault="00535392">
            <w:pPr>
              <w:spacing w:line="280" w:lineRule="exact"/>
              <w:jc w:val="center"/>
              <w:rPr>
                <w:szCs w:val="21"/>
              </w:rPr>
            </w:pPr>
          </w:p>
        </w:tc>
        <w:tc>
          <w:tcPr>
            <w:tcW w:w="2923" w:type="dxa"/>
            <w:noWrap/>
            <w:vAlign w:val="center"/>
          </w:tcPr>
          <w:p w:rsidR="00535392" w:rsidRDefault="00535392">
            <w:pPr>
              <w:spacing w:line="280" w:lineRule="exact"/>
              <w:jc w:val="center"/>
              <w:rPr>
                <w:szCs w:val="21"/>
              </w:rPr>
            </w:pPr>
          </w:p>
        </w:tc>
      </w:tr>
      <w:tr w:rsidR="00535392">
        <w:trPr>
          <w:cantSplit/>
          <w:trHeight w:val="445"/>
        </w:trPr>
        <w:tc>
          <w:tcPr>
            <w:tcW w:w="9565" w:type="dxa"/>
            <w:gridSpan w:val="6"/>
            <w:noWrap/>
            <w:vAlign w:val="center"/>
          </w:tcPr>
          <w:p w:rsidR="00535392" w:rsidRDefault="00B35AF5">
            <w:pPr>
              <w:spacing w:line="280" w:lineRule="exact"/>
              <w:rPr>
                <w:szCs w:val="21"/>
              </w:rPr>
            </w:pPr>
            <w:r>
              <w:rPr>
                <w:rFonts w:hint="eastAsia"/>
                <w:szCs w:val="21"/>
              </w:rPr>
              <w:t>合计人民币（小写）：</w:t>
            </w:r>
          </w:p>
        </w:tc>
      </w:tr>
      <w:tr w:rsidR="00535392">
        <w:trPr>
          <w:cantSplit/>
          <w:trHeight w:val="484"/>
        </w:trPr>
        <w:tc>
          <w:tcPr>
            <w:tcW w:w="9565" w:type="dxa"/>
            <w:gridSpan w:val="6"/>
            <w:noWrap/>
            <w:vAlign w:val="center"/>
          </w:tcPr>
          <w:p w:rsidR="00535392" w:rsidRDefault="00B35AF5">
            <w:pPr>
              <w:spacing w:line="280" w:lineRule="exact"/>
              <w:rPr>
                <w:szCs w:val="21"/>
              </w:rPr>
            </w:pPr>
            <w:r>
              <w:rPr>
                <w:rFonts w:hint="eastAsia"/>
                <w:szCs w:val="21"/>
              </w:rPr>
              <w:t>合计人民币（大写）：</w:t>
            </w:r>
          </w:p>
        </w:tc>
      </w:tr>
      <w:tr w:rsidR="00535392">
        <w:trPr>
          <w:cantSplit/>
          <w:trHeight w:val="1992"/>
        </w:trPr>
        <w:tc>
          <w:tcPr>
            <w:tcW w:w="9565" w:type="dxa"/>
            <w:gridSpan w:val="6"/>
            <w:noWrap/>
          </w:tcPr>
          <w:p w:rsidR="00535392" w:rsidRDefault="00535392">
            <w:pPr>
              <w:spacing w:line="280" w:lineRule="exact"/>
              <w:ind w:firstLineChars="200" w:firstLine="420"/>
              <w:rPr>
                <w:szCs w:val="21"/>
              </w:rPr>
            </w:pPr>
          </w:p>
          <w:p w:rsidR="00535392" w:rsidRDefault="00B35AF5">
            <w:pPr>
              <w:spacing w:line="280" w:lineRule="exact"/>
              <w:ind w:firstLineChars="200" w:firstLine="420"/>
              <w:rPr>
                <w:szCs w:val="21"/>
              </w:rPr>
            </w:pPr>
            <w:r>
              <w:rPr>
                <w:rFonts w:hint="eastAsia"/>
                <w:szCs w:val="21"/>
              </w:rPr>
              <w:t>一、质量要求和技术标准。供方提供的商品必须是全新的，完全符合国家有关技术标准，供方的质量保证及售后服务承诺如下：</w:t>
            </w:r>
          </w:p>
          <w:p w:rsidR="00535392" w:rsidRDefault="00B35AF5">
            <w:pPr>
              <w:spacing w:line="280" w:lineRule="exact"/>
              <w:ind w:firstLineChars="200" w:firstLine="420"/>
              <w:rPr>
                <w:szCs w:val="21"/>
              </w:rPr>
            </w:pPr>
            <w:r>
              <w:rPr>
                <w:rFonts w:hint="eastAsia"/>
                <w:szCs w:val="21"/>
              </w:rPr>
              <w:t>（一）质保期限；长期</w:t>
            </w:r>
          </w:p>
          <w:p w:rsidR="00535392" w:rsidRDefault="00B35AF5">
            <w:pPr>
              <w:spacing w:line="280" w:lineRule="exact"/>
              <w:ind w:firstLineChars="200" w:firstLine="420"/>
              <w:rPr>
                <w:szCs w:val="21"/>
              </w:rPr>
            </w:pPr>
            <w:r>
              <w:rPr>
                <w:rFonts w:hint="eastAsia"/>
                <w:szCs w:val="21"/>
              </w:rPr>
              <w:t>（二）保修范围：长期</w:t>
            </w:r>
          </w:p>
          <w:p w:rsidR="00535392" w:rsidRDefault="00B35AF5">
            <w:pPr>
              <w:spacing w:line="280" w:lineRule="exact"/>
              <w:ind w:firstLineChars="200" w:firstLine="420"/>
              <w:rPr>
                <w:szCs w:val="21"/>
              </w:rPr>
            </w:pPr>
            <w:r>
              <w:rPr>
                <w:rFonts w:hint="eastAsia"/>
                <w:szCs w:val="21"/>
              </w:rPr>
              <w:t>（三）服务措施：按合同标准</w:t>
            </w:r>
          </w:p>
          <w:p w:rsidR="00535392" w:rsidRDefault="00B35AF5">
            <w:pPr>
              <w:spacing w:line="280" w:lineRule="exact"/>
              <w:ind w:firstLineChars="200" w:firstLine="420"/>
              <w:rPr>
                <w:szCs w:val="21"/>
              </w:rPr>
            </w:pPr>
            <w:r>
              <w:rPr>
                <w:rFonts w:hint="eastAsia"/>
                <w:szCs w:val="21"/>
              </w:rPr>
              <w:t>（四）质保期后服务：无偿</w:t>
            </w:r>
          </w:p>
          <w:p w:rsidR="00535392" w:rsidRDefault="00535392">
            <w:pPr>
              <w:spacing w:line="280" w:lineRule="exact"/>
              <w:ind w:firstLineChars="200" w:firstLine="420"/>
              <w:rPr>
                <w:szCs w:val="21"/>
              </w:rPr>
            </w:pPr>
          </w:p>
        </w:tc>
      </w:tr>
      <w:tr w:rsidR="00535392">
        <w:trPr>
          <w:cantSplit/>
          <w:trHeight w:val="406"/>
        </w:trPr>
        <w:tc>
          <w:tcPr>
            <w:tcW w:w="9565" w:type="dxa"/>
            <w:gridSpan w:val="6"/>
            <w:noWrap/>
          </w:tcPr>
          <w:p w:rsidR="00535392" w:rsidRDefault="00B35AF5">
            <w:pPr>
              <w:spacing w:line="280" w:lineRule="exact"/>
              <w:ind w:firstLineChars="200" w:firstLine="420"/>
              <w:rPr>
                <w:szCs w:val="21"/>
              </w:rPr>
            </w:pPr>
            <w:r>
              <w:rPr>
                <w:rFonts w:hint="eastAsia"/>
                <w:szCs w:val="21"/>
              </w:rPr>
              <w:t>二、随机备品、附件、工具数量及供应方法：</w:t>
            </w:r>
          </w:p>
        </w:tc>
      </w:tr>
      <w:tr w:rsidR="00535392">
        <w:trPr>
          <w:cantSplit/>
          <w:trHeight w:val="355"/>
        </w:trPr>
        <w:tc>
          <w:tcPr>
            <w:tcW w:w="9565" w:type="dxa"/>
            <w:gridSpan w:val="6"/>
            <w:tcBorders>
              <w:top w:val="single" w:sz="4" w:space="0" w:color="auto"/>
              <w:left w:val="single" w:sz="4" w:space="0" w:color="auto"/>
              <w:bottom w:val="single" w:sz="4" w:space="0" w:color="auto"/>
              <w:right w:val="single" w:sz="4" w:space="0" w:color="auto"/>
            </w:tcBorders>
            <w:noWrap/>
          </w:tcPr>
          <w:p w:rsidR="00535392" w:rsidRDefault="00B35AF5">
            <w:pPr>
              <w:spacing w:line="280" w:lineRule="exact"/>
              <w:ind w:firstLineChars="200" w:firstLine="420"/>
              <w:rPr>
                <w:szCs w:val="21"/>
              </w:rPr>
            </w:pPr>
            <w:r>
              <w:rPr>
                <w:rFonts w:hint="eastAsia"/>
                <w:szCs w:val="21"/>
              </w:rPr>
              <w:t>三、交提货方式：送货</w:t>
            </w:r>
          </w:p>
        </w:tc>
      </w:tr>
      <w:tr w:rsidR="00535392">
        <w:trPr>
          <w:cantSplit/>
          <w:trHeight w:val="284"/>
        </w:trPr>
        <w:tc>
          <w:tcPr>
            <w:tcW w:w="9565" w:type="dxa"/>
            <w:gridSpan w:val="6"/>
            <w:tcBorders>
              <w:top w:val="single" w:sz="4" w:space="0" w:color="auto"/>
              <w:left w:val="single" w:sz="4" w:space="0" w:color="auto"/>
              <w:bottom w:val="single" w:sz="4" w:space="0" w:color="auto"/>
              <w:right w:val="single" w:sz="4" w:space="0" w:color="auto"/>
            </w:tcBorders>
            <w:noWrap/>
          </w:tcPr>
          <w:p w:rsidR="00535392" w:rsidRDefault="00B35AF5">
            <w:pPr>
              <w:spacing w:line="280" w:lineRule="exact"/>
              <w:ind w:firstLineChars="200" w:firstLine="420"/>
              <w:rPr>
                <w:szCs w:val="21"/>
              </w:rPr>
            </w:pPr>
            <w:r>
              <w:rPr>
                <w:rFonts w:hint="eastAsia"/>
                <w:szCs w:val="21"/>
              </w:rPr>
              <w:t>四、验收标准、方法：现场验货</w:t>
            </w:r>
          </w:p>
        </w:tc>
      </w:tr>
      <w:tr w:rsidR="00535392">
        <w:trPr>
          <w:cantSplit/>
          <w:trHeight w:val="321"/>
        </w:trPr>
        <w:tc>
          <w:tcPr>
            <w:tcW w:w="9565" w:type="dxa"/>
            <w:gridSpan w:val="6"/>
            <w:tcBorders>
              <w:top w:val="single" w:sz="4" w:space="0" w:color="auto"/>
              <w:left w:val="single" w:sz="4" w:space="0" w:color="auto"/>
              <w:bottom w:val="single" w:sz="4" w:space="0" w:color="auto"/>
              <w:right w:val="single" w:sz="4" w:space="0" w:color="auto"/>
            </w:tcBorders>
            <w:noWrap/>
          </w:tcPr>
          <w:p w:rsidR="00535392" w:rsidRDefault="00B35AF5" w:rsidP="0046558E">
            <w:pPr>
              <w:spacing w:line="280" w:lineRule="exact"/>
              <w:ind w:firstLineChars="200" w:firstLine="420"/>
              <w:rPr>
                <w:szCs w:val="21"/>
              </w:rPr>
            </w:pPr>
            <w:r>
              <w:rPr>
                <w:rFonts w:hint="eastAsia"/>
                <w:szCs w:val="21"/>
              </w:rPr>
              <w:t>五、付款方式：对公</w:t>
            </w:r>
            <w:r w:rsidR="0046558E">
              <w:rPr>
                <w:rFonts w:hint="eastAsia"/>
                <w:szCs w:val="21"/>
              </w:rPr>
              <w:t>账户</w:t>
            </w:r>
          </w:p>
        </w:tc>
      </w:tr>
      <w:tr w:rsidR="00535392">
        <w:trPr>
          <w:cantSplit/>
          <w:trHeight w:val="342"/>
        </w:trPr>
        <w:tc>
          <w:tcPr>
            <w:tcW w:w="9565" w:type="dxa"/>
            <w:gridSpan w:val="6"/>
            <w:tcBorders>
              <w:top w:val="single" w:sz="4" w:space="0" w:color="auto"/>
              <w:left w:val="single" w:sz="4" w:space="0" w:color="auto"/>
              <w:bottom w:val="single" w:sz="4" w:space="0" w:color="auto"/>
              <w:right w:val="single" w:sz="4" w:space="0" w:color="auto"/>
            </w:tcBorders>
            <w:noWrap/>
          </w:tcPr>
          <w:p w:rsidR="00535392" w:rsidRDefault="00B35AF5">
            <w:pPr>
              <w:spacing w:line="280" w:lineRule="exact"/>
              <w:ind w:firstLineChars="200" w:firstLine="420"/>
              <w:rPr>
                <w:szCs w:val="21"/>
              </w:rPr>
            </w:pPr>
            <w:r>
              <w:rPr>
                <w:rFonts w:hint="eastAsia"/>
                <w:szCs w:val="21"/>
              </w:rPr>
              <w:t>六、违约责任：按合同执行</w:t>
            </w:r>
          </w:p>
        </w:tc>
      </w:tr>
      <w:tr w:rsidR="00535392">
        <w:trPr>
          <w:cantSplit/>
          <w:trHeight w:val="2140"/>
        </w:trPr>
        <w:tc>
          <w:tcPr>
            <w:tcW w:w="9565" w:type="dxa"/>
            <w:gridSpan w:val="6"/>
            <w:tcBorders>
              <w:top w:val="single" w:sz="4" w:space="0" w:color="auto"/>
              <w:left w:val="single" w:sz="4" w:space="0" w:color="auto"/>
              <w:bottom w:val="single" w:sz="4" w:space="0" w:color="auto"/>
              <w:right w:val="single" w:sz="4" w:space="0" w:color="auto"/>
            </w:tcBorders>
            <w:noWrap/>
          </w:tcPr>
          <w:p w:rsidR="00535392" w:rsidRDefault="00B35AF5">
            <w:pPr>
              <w:spacing w:line="280" w:lineRule="exact"/>
              <w:ind w:firstLineChars="200" w:firstLine="420"/>
              <w:rPr>
                <w:szCs w:val="21"/>
              </w:rPr>
            </w:pPr>
            <w:r>
              <w:rPr>
                <w:rFonts w:hint="eastAsia"/>
                <w:szCs w:val="21"/>
              </w:rPr>
              <w:t>七、其他约定事项：</w:t>
            </w:r>
          </w:p>
          <w:p w:rsidR="00535392" w:rsidRDefault="00B35AF5">
            <w:pPr>
              <w:spacing w:line="280" w:lineRule="exact"/>
              <w:ind w:firstLineChars="200" w:firstLine="420"/>
              <w:rPr>
                <w:szCs w:val="21"/>
              </w:rPr>
            </w:pPr>
            <w:r>
              <w:rPr>
                <w:rFonts w:hint="eastAsia"/>
                <w:szCs w:val="21"/>
              </w:rPr>
              <w:t>1.</w:t>
            </w:r>
            <w:r>
              <w:rPr>
                <w:rFonts w:hint="eastAsia"/>
                <w:szCs w:val="21"/>
              </w:rPr>
              <w:t>竞争性磋商文件、报价文件和特殊承诺是本合同不可分割的部分。</w:t>
            </w:r>
          </w:p>
          <w:p w:rsidR="00535392" w:rsidRDefault="00B35AF5">
            <w:pPr>
              <w:spacing w:line="280" w:lineRule="exact"/>
              <w:ind w:firstLineChars="200" w:firstLine="420"/>
              <w:rPr>
                <w:szCs w:val="21"/>
              </w:rPr>
            </w:pPr>
            <w:r>
              <w:rPr>
                <w:rFonts w:hint="eastAsia"/>
                <w:szCs w:val="21"/>
              </w:rPr>
              <w:t>2.</w:t>
            </w:r>
            <w:r>
              <w:rPr>
                <w:rFonts w:hint="eastAsia"/>
                <w:szCs w:val="21"/>
              </w:rPr>
              <w:t>本合同如发生争议可申请仲裁或提请诉讼。</w:t>
            </w:r>
          </w:p>
          <w:p w:rsidR="00535392" w:rsidRDefault="00B35AF5">
            <w:pPr>
              <w:spacing w:line="280" w:lineRule="exact"/>
              <w:ind w:firstLineChars="200" w:firstLine="420"/>
              <w:jc w:val="left"/>
              <w:rPr>
                <w:szCs w:val="21"/>
              </w:rPr>
            </w:pPr>
            <w:r>
              <w:rPr>
                <w:szCs w:val="21"/>
              </w:rPr>
              <w:t>3.</w:t>
            </w:r>
            <w:r>
              <w:rPr>
                <w:rFonts w:hint="eastAsia"/>
                <w:szCs w:val="21"/>
              </w:rPr>
              <w:t>本合同一式</w:t>
            </w:r>
            <w:r>
              <w:rPr>
                <w:rFonts w:hint="eastAsia"/>
                <w:szCs w:val="21"/>
              </w:rPr>
              <w:t xml:space="preserve"> </w:t>
            </w:r>
            <w:r>
              <w:rPr>
                <w:rFonts w:hint="eastAsia"/>
                <w:szCs w:val="21"/>
                <w:u w:val="single"/>
              </w:rPr>
              <w:t xml:space="preserve"> </w:t>
            </w:r>
            <w:r>
              <w:rPr>
                <w:rFonts w:hint="eastAsia"/>
                <w:szCs w:val="21"/>
                <w:u w:val="single"/>
              </w:rPr>
              <w:t>肆</w:t>
            </w:r>
            <w:r>
              <w:rPr>
                <w:rFonts w:hint="eastAsia"/>
                <w:szCs w:val="21"/>
                <w:u w:val="single"/>
              </w:rPr>
              <w:t xml:space="preserve"> </w:t>
            </w:r>
            <w:r>
              <w:rPr>
                <w:rFonts w:hint="eastAsia"/>
                <w:szCs w:val="21"/>
              </w:rPr>
              <w:t>份，</w:t>
            </w:r>
            <w:r>
              <w:rPr>
                <w:rFonts w:hint="eastAsia"/>
                <w:szCs w:val="21"/>
                <w:u w:val="single"/>
              </w:rPr>
              <w:t>供方一份</w:t>
            </w:r>
            <w:r>
              <w:rPr>
                <w:rFonts w:hint="eastAsia"/>
                <w:szCs w:val="21"/>
              </w:rPr>
              <w:t>、</w:t>
            </w:r>
            <w:r>
              <w:rPr>
                <w:rFonts w:hint="eastAsia"/>
                <w:szCs w:val="21"/>
                <w:u w:val="single"/>
              </w:rPr>
              <w:t>需方叁份</w:t>
            </w:r>
            <w:r>
              <w:rPr>
                <w:rFonts w:hint="eastAsia"/>
                <w:szCs w:val="21"/>
              </w:rPr>
              <w:t>、具同等法律效力。</w:t>
            </w:r>
          </w:p>
          <w:p w:rsidR="00535392" w:rsidRDefault="00B35AF5">
            <w:pPr>
              <w:spacing w:line="280" w:lineRule="exact"/>
              <w:ind w:firstLineChars="200" w:firstLine="420"/>
              <w:rPr>
                <w:szCs w:val="21"/>
              </w:rPr>
            </w:pPr>
            <w:r>
              <w:rPr>
                <w:rFonts w:hint="eastAsia"/>
                <w:szCs w:val="21"/>
              </w:rPr>
              <w:t>4.</w:t>
            </w:r>
            <w:r>
              <w:rPr>
                <w:rFonts w:hint="eastAsia"/>
                <w:szCs w:val="21"/>
              </w:rPr>
              <w:t>其他：</w:t>
            </w:r>
          </w:p>
        </w:tc>
      </w:tr>
      <w:tr w:rsidR="00535392">
        <w:trPr>
          <w:trHeight w:val="3251"/>
        </w:trPr>
        <w:tc>
          <w:tcPr>
            <w:tcW w:w="4826" w:type="dxa"/>
            <w:gridSpan w:val="3"/>
            <w:noWrap/>
          </w:tcPr>
          <w:p w:rsidR="00535392" w:rsidRDefault="00535392">
            <w:pPr>
              <w:spacing w:line="280" w:lineRule="exact"/>
              <w:rPr>
                <w:szCs w:val="21"/>
              </w:rPr>
            </w:pPr>
          </w:p>
          <w:p w:rsidR="00535392" w:rsidRDefault="00B35AF5">
            <w:pPr>
              <w:spacing w:line="280" w:lineRule="exact"/>
              <w:rPr>
                <w:szCs w:val="21"/>
              </w:rPr>
            </w:pPr>
            <w:r>
              <w:rPr>
                <w:rFonts w:hint="eastAsia"/>
                <w:szCs w:val="21"/>
              </w:rPr>
              <w:t>需方：彭水苗族土家族自治县文化会</w:t>
            </w:r>
            <w:r>
              <w:rPr>
                <w:rFonts w:hint="eastAsia"/>
                <w:szCs w:val="21"/>
              </w:rPr>
              <w:t>馆</w:t>
            </w:r>
            <w:bookmarkStart w:id="497" w:name="_GoBack"/>
            <w:bookmarkEnd w:id="497"/>
          </w:p>
          <w:p w:rsidR="00535392" w:rsidRDefault="00B35AF5">
            <w:pPr>
              <w:spacing w:line="280" w:lineRule="exact"/>
              <w:rPr>
                <w:szCs w:val="21"/>
              </w:rPr>
            </w:pPr>
            <w:r>
              <w:rPr>
                <w:rFonts w:hint="eastAsia"/>
                <w:szCs w:val="21"/>
              </w:rPr>
              <w:t>地址：</w:t>
            </w:r>
          </w:p>
          <w:p w:rsidR="00535392" w:rsidRDefault="00B35AF5">
            <w:pPr>
              <w:spacing w:line="280" w:lineRule="exact"/>
              <w:rPr>
                <w:szCs w:val="21"/>
              </w:rPr>
            </w:pPr>
            <w:r>
              <w:rPr>
                <w:rFonts w:hint="eastAsia"/>
                <w:szCs w:val="21"/>
              </w:rPr>
              <w:t>联系电话：</w:t>
            </w:r>
          </w:p>
          <w:p w:rsidR="00535392" w:rsidRDefault="00B35AF5">
            <w:pPr>
              <w:spacing w:line="280" w:lineRule="exact"/>
              <w:rPr>
                <w:szCs w:val="21"/>
              </w:rPr>
            </w:pPr>
            <w:r>
              <w:rPr>
                <w:rFonts w:hint="eastAsia"/>
                <w:szCs w:val="21"/>
              </w:rPr>
              <w:t>授权代表：</w:t>
            </w:r>
          </w:p>
          <w:p w:rsidR="00535392" w:rsidRDefault="00535392">
            <w:pPr>
              <w:spacing w:line="280" w:lineRule="exact"/>
              <w:rPr>
                <w:szCs w:val="21"/>
              </w:rPr>
            </w:pPr>
          </w:p>
          <w:p w:rsidR="00535392" w:rsidRDefault="00535392">
            <w:pPr>
              <w:spacing w:line="280" w:lineRule="exact"/>
              <w:rPr>
                <w:szCs w:val="21"/>
              </w:rPr>
            </w:pPr>
          </w:p>
          <w:p w:rsidR="00535392" w:rsidRDefault="00535392">
            <w:pPr>
              <w:spacing w:line="280" w:lineRule="exact"/>
              <w:rPr>
                <w:szCs w:val="21"/>
              </w:rPr>
            </w:pPr>
          </w:p>
          <w:p w:rsidR="00535392" w:rsidRDefault="00535392">
            <w:pPr>
              <w:spacing w:line="280" w:lineRule="exact"/>
              <w:rPr>
                <w:szCs w:val="21"/>
              </w:rPr>
            </w:pPr>
          </w:p>
        </w:tc>
        <w:tc>
          <w:tcPr>
            <w:tcW w:w="4739" w:type="dxa"/>
            <w:gridSpan w:val="3"/>
            <w:noWrap/>
          </w:tcPr>
          <w:p w:rsidR="00535392" w:rsidRDefault="00535392">
            <w:pPr>
              <w:spacing w:line="280" w:lineRule="exact"/>
              <w:rPr>
                <w:szCs w:val="21"/>
              </w:rPr>
            </w:pPr>
          </w:p>
          <w:p w:rsidR="00535392" w:rsidRDefault="00B35AF5">
            <w:pPr>
              <w:spacing w:line="280" w:lineRule="exact"/>
              <w:rPr>
                <w:szCs w:val="21"/>
              </w:rPr>
            </w:pPr>
            <w:r>
              <w:rPr>
                <w:rFonts w:hint="eastAsia"/>
                <w:szCs w:val="21"/>
              </w:rPr>
              <w:t>供方：</w:t>
            </w:r>
          </w:p>
          <w:p w:rsidR="00535392" w:rsidRDefault="00B35AF5">
            <w:pPr>
              <w:spacing w:line="280" w:lineRule="exact"/>
              <w:rPr>
                <w:szCs w:val="21"/>
              </w:rPr>
            </w:pPr>
            <w:r>
              <w:rPr>
                <w:rFonts w:hint="eastAsia"/>
                <w:szCs w:val="21"/>
              </w:rPr>
              <w:t>地址：</w:t>
            </w:r>
          </w:p>
          <w:p w:rsidR="00535392" w:rsidRDefault="00B35AF5">
            <w:pPr>
              <w:spacing w:line="280" w:lineRule="exact"/>
              <w:rPr>
                <w:szCs w:val="21"/>
              </w:rPr>
            </w:pPr>
            <w:r>
              <w:rPr>
                <w:rFonts w:hint="eastAsia"/>
                <w:szCs w:val="21"/>
              </w:rPr>
              <w:t>电话：</w:t>
            </w:r>
          </w:p>
          <w:p w:rsidR="00535392" w:rsidRDefault="00B35AF5">
            <w:pPr>
              <w:spacing w:line="280" w:lineRule="exact"/>
              <w:rPr>
                <w:szCs w:val="21"/>
              </w:rPr>
            </w:pPr>
            <w:r>
              <w:rPr>
                <w:rFonts w:hint="eastAsia"/>
                <w:szCs w:val="21"/>
              </w:rPr>
              <w:t>开户银行：</w:t>
            </w:r>
          </w:p>
          <w:p w:rsidR="00535392" w:rsidRDefault="00B35AF5">
            <w:pPr>
              <w:spacing w:line="280" w:lineRule="exact"/>
              <w:rPr>
                <w:szCs w:val="21"/>
              </w:rPr>
            </w:pPr>
            <w:r>
              <w:rPr>
                <w:rFonts w:hint="eastAsia"/>
                <w:szCs w:val="21"/>
              </w:rPr>
              <w:t>账号：</w:t>
            </w:r>
          </w:p>
          <w:p w:rsidR="00535392" w:rsidRDefault="00B35AF5">
            <w:pPr>
              <w:widowControl/>
              <w:spacing w:line="280" w:lineRule="exact"/>
              <w:jc w:val="left"/>
              <w:rPr>
                <w:szCs w:val="21"/>
              </w:rPr>
            </w:pPr>
            <w:r>
              <w:rPr>
                <w:rFonts w:hint="eastAsia"/>
                <w:szCs w:val="21"/>
              </w:rPr>
              <w:t>授权代表：</w:t>
            </w:r>
          </w:p>
          <w:p w:rsidR="00535392" w:rsidRDefault="00535392">
            <w:pPr>
              <w:widowControl/>
              <w:spacing w:line="280" w:lineRule="exact"/>
              <w:jc w:val="left"/>
              <w:rPr>
                <w:szCs w:val="21"/>
              </w:rPr>
            </w:pPr>
          </w:p>
        </w:tc>
      </w:tr>
      <w:tr w:rsidR="00535392">
        <w:trPr>
          <w:trHeight w:val="621"/>
        </w:trPr>
        <w:tc>
          <w:tcPr>
            <w:tcW w:w="9565" w:type="dxa"/>
            <w:gridSpan w:val="6"/>
            <w:noWrap/>
          </w:tcPr>
          <w:p w:rsidR="00535392" w:rsidRDefault="00B35AF5">
            <w:pPr>
              <w:spacing w:line="280" w:lineRule="exact"/>
              <w:rPr>
                <w:szCs w:val="21"/>
              </w:rPr>
            </w:pPr>
            <w:r>
              <w:rPr>
                <w:rFonts w:hint="eastAsia"/>
                <w:szCs w:val="21"/>
              </w:rPr>
              <w:t>备注：</w:t>
            </w:r>
          </w:p>
          <w:p w:rsidR="00535392" w:rsidRDefault="00535392">
            <w:pPr>
              <w:spacing w:line="280" w:lineRule="exact"/>
              <w:rPr>
                <w:szCs w:val="21"/>
              </w:rPr>
            </w:pPr>
          </w:p>
          <w:p w:rsidR="00535392" w:rsidRDefault="00535392">
            <w:pPr>
              <w:spacing w:line="280" w:lineRule="exact"/>
              <w:rPr>
                <w:szCs w:val="21"/>
              </w:rPr>
            </w:pPr>
          </w:p>
          <w:p w:rsidR="00535392" w:rsidRDefault="00535392">
            <w:pPr>
              <w:spacing w:line="280" w:lineRule="exact"/>
              <w:rPr>
                <w:szCs w:val="21"/>
              </w:rPr>
            </w:pPr>
          </w:p>
          <w:p w:rsidR="00535392" w:rsidRDefault="00535392">
            <w:pPr>
              <w:spacing w:line="280" w:lineRule="exact"/>
              <w:rPr>
                <w:szCs w:val="21"/>
              </w:rPr>
            </w:pPr>
          </w:p>
        </w:tc>
      </w:tr>
    </w:tbl>
    <w:p w:rsidR="00535392" w:rsidRDefault="00535392">
      <w:pPr>
        <w:adjustRightInd w:val="0"/>
        <w:snapToGrid w:val="0"/>
        <w:spacing w:line="400" w:lineRule="exact"/>
        <w:ind w:firstLineChars="2303" w:firstLine="4855"/>
        <w:rPr>
          <w:b/>
          <w:szCs w:val="21"/>
        </w:rPr>
      </w:pPr>
    </w:p>
    <w:p w:rsidR="00535392" w:rsidRDefault="00B35AF5">
      <w:pPr>
        <w:adjustRightInd w:val="0"/>
        <w:snapToGrid w:val="0"/>
        <w:spacing w:line="400" w:lineRule="exact"/>
        <w:jc w:val="center"/>
        <w:rPr>
          <w:b/>
          <w:szCs w:val="21"/>
        </w:rPr>
      </w:pPr>
      <w:r>
        <w:rPr>
          <w:rFonts w:hint="eastAsia"/>
          <w:b/>
          <w:szCs w:val="21"/>
        </w:rPr>
        <w:t>签约地点：彭水苗族土家自治县文化</w:t>
      </w:r>
      <w:r>
        <w:rPr>
          <w:rFonts w:hint="eastAsia"/>
          <w:b/>
          <w:szCs w:val="21"/>
        </w:rPr>
        <w:t>馆</w:t>
      </w:r>
    </w:p>
    <w:p w:rsidR="00535392" w:rsidRDefault="00B35AF5">
      <w:pPr>
        <w:widowControl/>
        <w:spacing w:line="560" w:lineRule="exact"/>
        <w:jc w:val="center"/>
        <w:rPr>
          <w:b/>
          <w:szCs w:val="21"/>
        </w:rPr>
      </w:pPr>
      <w:bookmarkStart w:id="498" w:name="_Toc4444_WPSOffice_Level2"/>
      <w:bookmarkStart w:id="499" w:name="_Toc2145_WPSOffice_Level2"/>
      <w:r>
        <w:rPr>
          <w:rFonts w:hint="eastAsia"/>
          <w:b/>
          <w:szCs w:val="21"/>
        </w:rPr>
        <w:t xml:space="preserve">                        </w:t>
      </w:r>
      <w:r>
        <w:rPr>
          <w:rFonts w:hint="eastAsia"/>
          <w:b/>
          <w:szCs w:val="21"/>
        </w:rPr>
        <w:t>签约时间：</w:t>
      </w:r>
      <w:r>
        <w:rPr>
          <w:rFonts w:hint="eastAsia"/>
          <w:b/>
          <w:szCs w:val="21"/>
        </w:rPr>
        <w:t xml:space="preserve">      </w:t>
      </w:r>
      <w:r>
        <w:rPr>
          <w:rFonts w:hint="eastAsia"/>
          <w:b/>
          <w:szCs w:val="21"/>
        </w:rPr>
        <w:t>年</w:t>
      </w:r>
      <w:r>
        <w:rPr>
          <w:rFonts w:hint="eastAsia"/>
          <w:b/>
          <w:szCs w:val="21"/>
        </w:rPr>
        <w:t xml:space="preserve">       </w:t>
      </w:r>
      <w:r>
        <w:rPr>
          <w:rFonts w:hint="eastAsia"/>
          <w:b/>
          <w:szCs w:val="21"/>
        </w:rPr>
        <w:t>月</w:t>
      </w:r>
      <w:r>
        <w:rPr>
          <w:rFonts w:hint="eastAsia"/>
          <w:b/>
          <w:szCs w:val="21"/>
        </w:rPr>
        <w:t xml:space="preserve">     </w:t>
      </w:r>
      <w:r>
        <w:rPr>
          <w:rFonts w:hint="eastAsia"/>
          <w:b/>
          <w:szCs w:val="21"/>
        </w:rPr>
        <w:t>日</w:t>
      </w:r>
      <w:bookmarkEnd w:id="498"/>
      <w:bookmarkEnd w:id="499"/>
    </w:p>
    <w:p w:rsidR="00535392" w:rsidRDefault="00535392">
      <w:pPr>
        <w:pStyle w:val="a3"/>
        <w:rPr>
          <w:b/>
          <w:szCs w:val="21"/>
        </w:rPr>
      </w:pPr>
    </w:p>
    <w:p w:rsidR="00535392" w:rsidRDefault="00535392">
      <w:pPr>
        <w:pStyle w:val="a3"/>
        <w:rPr>
          <w:b/>
          <w:szCs w:val="21"/>
        </w:rPr>
      </w:pPr>
    </w:p>
    <w:p w:rsidR="00535392" w:rsidRDefault="00535392">
      <w:pPr>
        <w:pStyle w:val="a3"/>
        <w:rPr>
          <w:rFonts w:ascii="方正小标宋_GBK" w:eastAsia="方正小标宋_GBK" w:hAnsi="方正小标宋_GBK" w:cs="方正小标宋_GBK"/>
          <w:bCs/>
          <w:sz w:val="40"/>
          <w:szCs w:val="40"/>
        </w:rPr>
      </w:pPr>
    </w:p>
    <w:p w:rsidR="00535392" w:rsidRDefault="00B35AF5">
      <w:pPr>
        <w:pStyle w:val="1"/>
        <w:jc w:val="center"/>
        <w:rPr>
          <w:rFonts w:ascii="方正小标宋_GBK" w:eastAsia="方正小标宋_GBK" w:hAnsi="方正小标宋_GBK" w:cs="方正小标宋_GBK"/>
          <w:bCs/>
          <w:sz w:val="40"/>
          <w:szCs w:val="40"/>
        </w:rPr>
      </w:pPr>
      <w:bookmarkStart w:id="500" w:name="_Toc27266"/>
      <w:bookmarkStart w:id="501" w:name="_Toc22435"/>
      <w:bookmarkStart w:id="502" w:name="_Toc16863"/>
      <w:bookmarkStart w:id="503" w:name="_Toc28036"/>
      <w:bookmarkStart w:id="504" w:name="_Toc24474_WPSOffice_Level1"/>
      <w:bookmarkStart w:id="505" w:name="_Toc32007"/>
      <w:bookmarkStart w:id="506" w:name="_Toc8851"/>
      <w:bookmarkStart w:id="507" w:name="_Toc25529"/>
      <w:r>
        <w:rPr>
          <w:rFonts w:ascii="方正小标宋_GBK" w:eastAsia="方正小标宋_GBK" w:hAnsi="方正小标宋_GBK" w:cs="方正小标宋_GBK" w:hint="eastAsia"/>
          <w:bCs/>
          <w:sz w:val="40"/>
          <w:szCs w:val="40"/>
        </w:rPr>
        <w:lastRenderedPageBreak/>
        <w:t>第七篇</w:t>
      </w:r>
      <w:r>
        <w:rPr>
          <w:rFonts w:ascii="方正小标宋_GBK" w:eastAsia="方正小标宋_GBK" w:hAnsi="方正小标宋_GBK" w:cs="方正小标宋_GBK" w:hint="eastAsia"/>
          <w:bCs/>
          <w:sz w:val="40"/>
          <w:szCs w:val="40"/>
        </w:rPr>
        <w:t xml:space="preserve">  </w:t>
      </w:r>
      <w:r>
        <w:rPr>
          <w:rFonts w:ascii="方正小标宋_GBK" w:eastAsia="方正小标宋_GBK" w:hAnsi="方正小标宋_GBK" w:cs="方正小标宋_GBK" w:hint="eastAsia"/>
          <w:bCs/>
          <w:sz w:val="40"/>
          <w:szCs w:val="40"/>
        </w:rPr>
        <w:t>响应文件格式要求</w:t>
      </w:r>
      <w:bookmarkEnd w:id="500"/>
      <w:bookmarkEnd w:id="501"/>
      <w:bookmarkEnd w:id="502"/>
      <w:bookmarkEnd w:id="503"/>
      <w:bookmarkEnd w:id="504"/>
      <w:bookmarkEnd w:id="505"/>
      <w:bookmarkEnd w:id="506"/>
      <w:bookmarkEnd w:id="507"/>
    </w:p>
    <w:p w:rsidR="00535392" w:rsidRDefault="00535392">
      <w:pPr>
        <w:rPr>
          <w:rFonts w:ascii="宋体" w:hAnsi="宋体"/>
          <w:b/>
        </w:rPr>
      </w:pPr>
    </w:p>
    <w:p w:rsidR="00535392" w:rsidRDefault="00535392">
      <w:pPr>
        <w:rPr>
          <w:rFonts w:ascii="宋体" w:hAnsi="宋体"/>
          <w:b/>
        </w:rPr>
      </w:pPr>
    </w:p>
    <w:p w:rsidR="00535392" w:rsidRDefault="00B35AF5">
      <w:pPr>
        <w:jc w:val="center"/>
        <w:outlineLvl w:val="0"/>
        <w:rPr>
          <w:rFonts w:ascii="宋体" w:hAnsi="宋体"/>
          <w:b/>
          <w:sz w:val="112"/>
          <w:szCs w:val="112"/>
        </w:rPr>
      </w:pPr>
      <w:bookmarkStart w:id="508" w:name="_Toc14989"/>
      <w:bookmarkStart w:id="509" w:name="_Toc13355"/>
      <w:bookmarkStart w:id="510" w:name="_Toc8020"/>
      <w:bookmarkStart w:id="511" w:name="_Toc5471"/>
      <w:bookmarkStart w:id="512" w:name="_Toc8349_WPSOffice_Level1"/>
      <w:bookmarkStart w:id="513" w:name="_Toc31680_WPSOffice_Level1"/>
      <w:bookmarkStart w:id="514" w:name="_Toc7323_WPSOffice_Level1"/>
      <w:bookmarkStart w:id="515" w:name="_Toc7342"/>
      <w:bookmarkStart w:id="516" w:name="_Toc18930"/>
      <w:bookmarkStart w:id="517" w:name="_Toc10132_WPSOffice_Level1"/>
      <w:bookmarkStart w:id="518" w:name="_Toc28147_WPSOffice_Level1"/>
      <w:bookmarkStart w:id="519" w:name="_Toc7880_WPSOffice_Level1"/>
      <w:bookmarkStart w:id="520" w:name="_Toc11878_WPSOffice_Level1"/>
      <w:bookmarkStart w:id="521" w:name="_Toc1499"/>
      <w:bookmarkStart w:id="522" w:name="_Toc6537_WPSOffice_Level1"/>
      <w:bookmarkStart w:id="523" w:name="_Toc17512_WPSOffice_Level1"/>
      <w:r>
        <w:rPr>
          <w:rFonts w:ascii="宋体" w:hAnsi="宋体" w:hint="eastAsia"/>
          <w:b/>
          <w:sz w:val="112"/>
          <w:szCs w:val="112"/>
        </w:rPr>
        <w:t>竞争性磋商</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00535392" w:rsidRDefault="00B35AF5">
      <w:pPr>
        <w:jc w:val="center"/>
        <w:outlineLvl w:val="0"/>
        <w:rPr>
          <w:rFonts w:ascii="宋体" w:hAnsi="宋体"/>
          <w:b/>
          <w:sz w:val="112"/>
          <w:szCs w:val="112"/>
        </w:rPr>
      </w:pPr>
      <w:bookmarkStart w:id="524" w:name="_Toc5866_WPSOffice_Level1"/>
      <w:bookmarkStart w:id="525" w:name="_Toc22048"/>
      <w:bookmarkStart w:id="526" w:name="_Toc1061"/>
      <w:bookmarkStart w:id="527" w:name="_Toc24732_WPSOffice_Level1"/>
      <w:bookmarkStart w:id="528" w:name="_Toc1198_WPSOffice_Level1"/>
      <w:bookmarkStart w:id="529" w:name="_Toc30290"/>
      <w:bookmarkStart w:id="530" w:name="_Toc28157_WPSOffice_Level1"/>
      <w:bookmarkStart w:id="531" w:name="_Toc8951_WPSOffice_Level1"/>
      <w:bookmarkStart w:id="532" w:name="_Toc23944"/>
      <w:bookmarkStart w:id="533" w:name="_Toc8559_WPSOffice_Level1"/>
      <w:bookmarkStart w:id="534" w:name="_Toc2343_WPSOffice_Level1"/>
      <w:bookmarkStart w:id="535" w:name="_Toc21573"/>
      <w:bookmarkStart w:id="536" w:name="_Toc5367_WPSOffice_Level1"/>
      <w:bookmarkStart w:id="537" w:name="_Toc22930"/>
      <w:bookmarkStart w:id="538" w:name="_Toc27120"/>
      <w:bookmarkStart w:id="539" w:name="_Toc30257_WPSOffice_Level1"/>
      <w:r>
        <w:rPr>
          <w:rFonts w:ascii="宋体" w:hAnsi="宋体" w:hint="eastAsia"/>
          <w:b/>
          <w:sz w:val="112"/>
          <w:szCs w:val="112"/>
        </w:rPr>
        <w:t>响应文件</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535392" w:rsidRDefault="00B35AF5">
      <w:pPr>
        <w:outlineLvl w:val="0"/>
        <w:rPr>
          <w:rFonts w:ascii="宋体" w:hAnsi="宋体"/>
          <w:b/>
          <w:sz w:val="36"/>
          <w:szCs w:val="36"/>
        </w:rPr>
      </w:pPr>
      <w:bookmarkStart w:id="540" w:name="_Toc7606_WPSOffice_Level1"/>
      <w:bookmarkStart w:id="541" w:name="_Toc8611"/>
      <w:bookmarkStart w:id="542" w:name="_Toc9482_WPSOffice_Level1"/>
      <w:bookmarkStart w:id="543" w:name="_Toc26338_WPSOffice_Level1"/>
      <w:bookmarkStart w:id="544" w:name="_Toc21187_WPSOffice_Level1"/>
      <w:bookmarkStart w:id="545" w:name="_Toc10956"/>
      <w:bookmarkStart w:id="546" w:name="_Toc28661"/>
      <w:bookmarkStart w:id="547" w:name="_Toc8172"/>
      <w:bookmarkStart w:id="548" w:name="_Toc17049"/>
      <w:bookmarkStart w:id="549" w:name="_Toc24262"/>
      <w:bookmarkStart w:id="550" w:name="_Toc23493_WPSOffice_Level1"/>
      <w:bookmarkStart w:id="551" w:name="_Toc21020_WPSOffice_Level1"/>
      <w:bookmarkStart w:id="552" w:name="_Toc6372"/>
      <w:bookmarkStart w:id="553" w:name="_Toc21260_WPSOffice_Level1"/>
      <w:bookmarkStart w:id="554" w:name="_Toc25176_WPSOffice_Level1"/>
      <w:bookmarkStart w:id="555" w:name="_Toc18894_WPSOffice_Level1"/>
      <w:r>
        <w:rPr>
          <w:rFonts w:ascii="宋体" w:hAnsi="宋体" w:hint="eastAsia"/>
          <w:b/>
          <w:sz w:val="36"/>
          <w:szCs w:val="36"/>
        </w:rPr>
        <w:t>（正本</w:t>
      </w:r>
      <w:r>
        <w:rPr>
          <w:rFonts w:ascii="宋体" w:hAnsi="宋体" w:hint="eastAsia"/>
          <w:b/>
          <w:sz w:val="36"/>
          <w:szCs w:val="36"/>
        </w:rPr>
        <w:t>/</w:t>
      </w:r>
      <w:r>
        <w:rPr>
          <w:rFonts w:ascii="宋体" w:hAnsi="宋体" w:hint="eastAsia"/>
          <w:b/>
          <w:sz w:val="36"/>
          <w:szCs w:val="36"/>
        </w:rPr>
        <w:t>副本）</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535392" w:rsidRDefault="00535392">
      <w:pPr>
        <w:rPr>
          <w:rFonts w:ascii="宋体" w:hAnsi="宋体"/>
          <w:b/>
        </w:rPr>
      </w:pPr>
    </w:p>
    <w:p w:rsidR="00535392" w:rsidRDefault="00535392">
      <w:pPr>
        <w:rPr>
          <w:rFonts w:ascii="宋体" w:hAnsi="宋体"/>
          <w:b/>
        </w:rPr>
      </w:pPr>
    </w:p>
    <w:p w:rsidR="00535392" w:rsidRDefault="00B35AF5">
      <w:pPr>
        <w:spacing w:line="720" w:lineRule="exact"/>
        <w:ind w:right="921" w:firstLineChars="398" w:firstLine="1438"/>
        <w:outlineLvl w:val="0"/>
        <w:rPr>
          <w:rFonts w:ascii="宋体" w:hAnsi="宋体"/>
          <w:b/>
          <w:sz w:val="36"/>
          <w:szCs w:val="36"/>
        </w:rPr>
      </w:pPr>
      <w:bookmarkStart w:id="556" w:name="_Toc29179_WPSOffice_Level1"/>
      <w:bookmarkStart w:id="557" w:name="_Toc10284_WPSOffice_Level1"/>
      <w:bookmarkStart w:id="558" w:name="_Toc23240"/>
      <w:bookmarkStart w:id="559" w:name="_Toc31608"/>
      <w:bookmarkStart w:id="560" w:name="_Toc28980_WPSOffice_Level1"/>
      <w:bookmarkStart w:id="561" w:name="_Toc8101_WPSOffice_Level1"/>
      <w:bookmarkStart w:id="562" w:name="_Toc3761"/>
      <w:bookmarkStart w:id="563" w:name="_Toc28814"/>
      <w:bookmarkStart w:id="564" w:name="_Toc25773_WPSOffice_Level1"/>
      <w:bookmarkStart w:id="565" w:name="_Toc12926"/>
      <w:bookmarkStart w:id="566" w:name="_Toc24971"/>
      <w:bookmarkStart w:id="567" w:name="_Toc28136_WPSOffice_Level1"/>
      <w:bookmarkStart w:id="568" w:name="_Toc2779"/>
      <w:bookmarkStart w:id="569" w:name="_Toc225_WPSOffice_Level1"/>
      <w:bookmarkStart w:id="570" w:name="_Toc32144_WPSOffice_Level1"/>
      <w:bookmarkStart w:id="571" w:name="_Toc17837_WPSOffice_Level1"/>
      <w:r>
        <w:rPr>
          <w:rFonts w:ascii="宋体" w:hAnsi="宋体" w:hint="eastAsia"/>
          <w:b/>
          <w:sz w:val="36"/>
          <w:szCs w:val="36"/>
        </w:rPr>
        <w:t>项目名称：</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rsidR="00535392" w:rsidRDefault="00535392">
      <w:pPr>
        <w:spacing w:line="720" w:lineRule="exact"/>
        <w:ind w:firstLineChars="398" w:firstLine="1438"/>
        <w:rPr>
          <w:rFonts w:ascii="宋体" w:hAnsi="宋体"/>
          <w:b/>
          <w:sz w:val="36"/>
          <w:szCs w:val="36"/>
        </w:rPr>
      </w:pPr>
    </w:p>
    <w:p w:rsidR="00535392" w:rsidRDefault="00B35AF5">
      <w:pPr>
        <w:spacing w:line="720" w:lineRule="exact"/>
        <w:ind w:firstLineChars="398" w:firstLine="1438"/>
        <w:outlineLvl w:val="0"/>
        <w:rPr>
          <w:rFonts w:ascii="宋体" w:hAnsi="宋体"/>
          <w:b/>
          <w:sz w:val="36"/>
          <w:szCs w:val="36"/>
        </w:rPr>
      </w:pPr>
      <w:bookmarkStart w:id="572" w:name="_Toc18239"/>
      <w:bookmarkStart w:id="573" w:name="_Toc2543_WPSOffice_Level1"/>
      <w:bookmarkStart w:id="574" w:name="_Toc15884"/>
      <w:bookmarkStart w:id="575" w:name="_Toc28915_WPSOffice_Level1"/>
      <w:bookmarkStart w:id="576" w:name="_Toc10724_WPSOffice_Level1"/>
      <w:bookmarkStart w:id="577" w:name="_Toc12569_WPSOffice_Level1"/>
      <w:bookmarkStart w:id="578" w:name="_Toc22099"/>
      <w:bookmarkStart w:id="579" w:name="_Toc2031_WPSOffice_Level1"/>
      <w:bookmarkStart w:id="580" w:name="_Toc11529_WPSOffice_Level1"/>
      <w:bookmarkStart w:id="581" w:name="_Toc14633"/>
      <w:bookmarkStart w:id="582" w:name="_Toc27025"/>
      <w:bookmarkStart w:id="583" w:name="_Toc3138_WPSOffice_Level1"/>
      <w:bookmarkStart w:id="584" w:name="_Toc23302_WPSOffice_Level1"/>
      <w:bookmarkStart w:id="585" w:name="_Toc12295"/>
      <w:bookmarkStart w:id="586" w:name="_Toc10628_WPSOffice_Level1"/>
      <w:bookmarkStart w:id="587" w:name="_Toc1434"/>
      <w:r>
        <w:rPr>
          <w:rFonts w:ascii="宋体" w:hAnsi="宋体" w:hint="eastAsia"/>
          <w:b/>
          <w:sz w:val="36"/>
          <w:szCs w:val="36"/>
        </w:rPr>
        <w:t>采购编号：</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rsidR="00535392" w:rsidRDefault="00535392">
      <w:pPr>
        <w:spacing w:line="720" w:lineRule="exact"/>
        <w:ind w:firstLineChars="398" w:firstLine="1438"/>
        <w:rPr>
          <w:rFonts w:ascii="宋体" w:hAnsi="宋体"/>
          <w:b/>
          <w:sz w:val="36"/>
          <w:szCs w:val="36"/>
        </w:rPr>
      </w:pPr>
    </w:p>
    <w:p w:rsidR="00535392" w:rsidRDefault="00B35AF5">
      <w:pPr>
        <w:spacing w:line="720" w:lineRule="exact"/>
        <w:ind w:firstLineChars="398" w:firstLine="1438"/>
        <w:outlineLvl w:val="0"/>
        <w:rPr>
          <w:rFonts w:ascii="宋体" w:hAnsi="宋体"/>
          <w:b/>
          <w:sz w:val="36"/>
          <w:szCs w:val="36"/>
        </w:rPr>
      </w:pPr>
      <w:bookmarkStart w:id="588" w:name="_Toc13344_WPSOffice_Level1"/>
      <w:bookmarkStart w:id="589" w:name="_Toc7741_WPSOffice_Level1"/>
      <w:bookmarkStart w:id="590" w:name="_Toc23913"/>
      <w:bookmarkStart w:id="591" w:name="_Toc8168"/>
      <w:bookmarkStart w:id="592" w:name="_Toc5348"/>
      <w:bookmarkStart w:id="593" w:name="_Toc19582_WPSOffice_Level1"/>
      <w:bookmarkStart w:id="594" w:name="_Toc24423"/>
      <w:bookmarkStart w:id="595" w:name="_Toc1160"/>
      <w:bookmarkStart w:id="596" w:name="_Toc1_WPSOffice_Level1"/>
      <w:bookmarkStart w:id="597" w:name="_Toc26565_WPSOffice_Level1"/>
      <w:bookmarkStart w:id="598" w:name="_Toc31506"/>
      <w:bookmarkStart w:id="599" w:name="_Toc13587_WPSOffice_Level1"/>
      <w:bookmarkStart w:id="600" w:name="_Toc24385"/>
      <w:bookmarkStart w:id="601" w:name="_Toc1560_WPSOffice_Level1"/>
      <w:bookmarkStart w:id="602" w:name="_Toc24421_WPSOffice_Level1"/>
      <w:bookmarkStart w:id="603" w:name="_Toc12646_WPSOffice_Level1"/>
      <w:r>
        <w:rPr>
          <w:rFonts w:ascii="宋体" w:hAnsi="宋体" w:hint="eastAsia"/>
          <w:b/>
          <w:sz w:val="36"/>
          <w:szCs w:val="36"/>
        </w:rPr>
        <w:t>供应商名称：</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535392" w:rsidRDefault="00535392">
      <w:pPr>
        <w:spacing w:line="720" w:lineRule="exact"/>
        <w:ind w:firstLineChars="398" w:firstLine="1438"/>
        <w:rPr>
          <w:rFonts w:ascii="宋体" w:hAnsi="宋体"/>
          <w:b/>
          <w:sz w:val="36"/>
          <w:szCs w:val="36"/>
        </w:rPr>
      </w:pPr>
    </w:p>
    <w:p w:rsidR="00535392" w:rsidRDefault="00B35AF5">
      <w:pPr>
        <w:spacing w:line="720" w:lineRule="exact"/>
        <w:ind w:firstLineChars="395" w:firstLine="1428"/>
        <w:outlineLvl w:val="0"/>
        <w:rPr>
          <w:rFonts w:ascii="宋体" w:hAnsi="宋体"/>
          <w:b/>
          <w:sz w:val="36"/>
          <w:szCs w:val="36"/>
        </w:rPr>
      </w:pPr>
      <w:bookmarkStart w:id="604" w:name="_Toc27517_WPSOffice_Level1"/>
      <w:bookmarkStart w:id="605" w:name="_Toc28327"/>
      <w:bookmarkStart w:id="606" w:name="_Toc20552_WPSOffice_Level1"/>
      <w:bookmarkStart w:id="607" w:name="_Toc26734"/>
      <w:bookmarkStart w:id="608" w:name="_Toc29294_WPSOffice_Level1"/>
      <w:bookmarkStart w:id="609" w:name="_Toc20506_WPSOffice_Level1"/>
      <w:bookmarkStart w:id="610" w:name="_Toc8989"/>
      <w:bookmarkStart w:id="611" w:name="_Toc1508"/>
      <w:bookmarkStart w:id="612" w:name="_Toc19462_WPSOffice_Level1"/>
      <w:bookmarkStart w:id="613" w:name="_Toc15101_WPSOffice_Level1"/>
      <w:bookmarkStart w:id="614" w:name="_Toc8964_WPSOffice_Level1"/>
      <w:bookmarkStart w:id="615" w:name="_Toc11992"/>
      <w:bookmarkStart w:id="616" w:name="_Toc24161"/>
      <w:bookmarkStart w:id="617" w:name="_Toc26879"/>
      <w:bookmarkStart w:id="618" w:name="_Toc13167_WPSOffice_Level1"/>
      <w:bookmarkStart w:id="619" w:name="_Toc15768_WPSOffice_Level1"/>
      <w:r>
        <w:rPr>
          <w:rFonts w:ascii="宋体" w:hAnsi="宋体" w:hint="eastAsia"/>
          <w:b/>
          <w:sz w:val="36"/>
          <w:szCs w:val="36"/>
        </w:rPr>
        <w:t>地址：</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rsidR="00535392" w:rsidRDefault="00535392">
      <w:pPr>
        <w:spacing w:line="720" w:lineRule="exact"/>
        <w:ind w:firstLineChars="600" w:firstLine="2168"/>
        <w:rPr>
          <w:rFonts w:ascii="宋体" w:hAnsi="宋体"/>
          <w:b/>
          <w:sz w:val="36"/>
          <w:szCs w:val="36"/>
        </w:rPr>
      </w:pPr>
    </w:p>
    <w:p w:rsidR="00535392" w:rsidRDefault="00B35AF5">
      <w:pPr>
        <w:spacing w:line="720" w:lineRule="exact"/>
        <w:ind w:firstLineChars="900" w:firstLine="3253"/>
        <w:jc w:val="left"/>
        <w:outlineLvl w:val="0"/>
        <w:rPr>
          <w:rFonts w:ascii="宋体" w:hAnsi="宋体"/>
          <w:b/>
          <w:sz w:val="36"/>
          <w:szCs w:val="36"/>
        </w:rPr>
      </w:pPr>
      <w:bookmarkStart w:id="620" w:name="_Toc7981_WPSOffice_Level1"/>
      <w:bookmarkStart w:id="621" w:name="_Toc13375"/>
      <w:bookmarkStart w:id="622" w:name="_Toc6325"/>
      <w:bookmarkStart w:id="623" w:name="_Toc6573"/>
      <w:bookmarkStart w:id="624" w:name="_Toc17932"/>
      <w:bookmarkStart w:id="625" w:name="_Toc31020_WPSOffice_Level1"/>
      <w:bookmarkStart w:id="626" w:name="_Toc6305_WPSOffice_Level1"/>
      <w:bookmarkStart w:id="627" w:name="_Toc3337_WPSOffice_Level1"/>
      <w:bookmarkStart w:id="628" w:name="_Toc16746_WPSOffice_Level1"/>
      <w:bookmarkStart w:id="629" w:name="_Toc2492_WPSOffice_Level1"/>
      <w:bookmarkStart w:id="630" w:name="_Toc13255"/>
      <w:bookmarkStart w:id="631" w:name="_Toc24876_WPSOffice_Level1"/>
      <w:bookmarkStart w:id="632" w:name="_Toc11354_WPSOffice_Level1"/>
      <w:bookmarkStart w:id="633" w:name="_Toc32182_WPSOffice_Level1"/>
      <w:bookmarkStart w:id="634" w:name="_Toc26807"/>
      <w:bookmarkStart w:id="635" w:name="_Toc25213"/>
      <w:r>
        <w:rPr>
          <w:rFonts w:ascii="宋体" w:hAnsi="宋体" w:hint="eastAsia"/>
          <w:b/>
          <w:sz w:val="36"/>
          <w:szCs w:val="36"/>
        </w:rPr>
        <w:t>二〇二</w:t>
      </w:r>
      <w:r>
        <w:rPr>
          <w:rFonts w:ascii="宋体" w:hAnsi="宋体" w:hint="eastAsia"/>
          <w:b/>
          <w:sz w:val="36"/>
          <w:szCs w:val="36"/>
        </w:rPr>
        <w:t>四</w:t>
      </w:r>
      <w:r>
        <w:rPr>
          <w:rFonts w:ascii="宋体" w:hAnsi="宋体" w:hint="eastAsia"/>
          <w:b/>
          <w:sz w:val="36"/>
          <w:szCs w:val="36"/>
        </w:rPr>
        <w:t>年</w:t>
      </w:r>
      <w:r>
        <w:rPr>
          <w:rFonts w:ascii="宋体" w:hAnsi="宋体" w:hint="eastAsia"/>
          <w:b/>
          <w:sz w:val="36"/>
          <w:szCs w:val="36"/>
        </w:rPr>
        <w:t xml:space="preserve">    </w:t>
      </w:r>
      <w:r>
        <w:rPr>
          <w:rFonts w:ascii="宋体" w:hAnsi="宋体" w:hint="eastAsia"/>
          <w:b/>
          <w:sz w:val="36"/>
          <w:szCs w:val="36"/>
        </w:rPr>
        <w:t>月</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535392" w:rsidRDefault="00535392">
      <w:pPr>
        <w:ind w:firstLineChars="600" w:firstLine="1265"/>
        <w:rPr>
          <w:rFonts w:ascii="宋体" w:hAnsi="宋体"/>
          <w:b/>
        </w:rPr>
      </w:pPr>
    </w:p>
    <w:p w:rsidR="00535392" w:rsidRDefault="00535392">
      <w:pPr>
        <w:ind w:firstLineChars="200" w:firstLine="482"/>
        <w:rPr>
          <w:rFonts w:ascii="宋体" w:hAnsi="宋体"/>
          <w:b/>
          <w:sz w:val="24"/>
        </w:rPr>
        <w:sectPr w:rsidR="00535392">
          <w:pgSz w:w="11907" w:h="16840"/>
          <w:pgMar w:top="1304" w:right="1418" w:bottom="1134" w:left="1418" w:header="851" w:footer="992" w:gutter="0"/>
          <w:cols w:space="720"/>
          <w:docGrid w:linePitch="380" w:charSpace="-5735"/>
        </w:sectPr>
      </w:pPr>
    </w:p>
    <w:p w:rsidR="00535392" w:rsidRDefault="00B35AF5">
      <w:pPr>
        <w:snapToGrid w:val="0"/>
        <w:spacing w:line="440" w:lineRule="exact"/>
        <w:ind w:firstLineChars="200" w:firstLine="560"/>
        <w:outlineLvl w:val="1"/>
        <w:rPr>
          <w:rFonts w:ascii="黑体" w:eastAsia="黑体" w:hAnsi="黑体" w:cs="黑体"/>
          <w:sz w:val="28"/>
          <w:szCs w:val="28"/>
        </w:rPr>
      </w:pPr>
      <w:bookmarkStart w:id="636" w:name="_Toc9471_WPSOffice_Level2"/>
      <w:bookmarkStart w:id="637" w:name="_Toc23792_WPSOffice_Level2"/>
      <w:bookmarkStart w:id="638" w:name="_Toc11123_WPSOffice_Level2"/>
      <w:bookmarkStart w:id="639" w:name="_Toc19995_WPSOffice_Level2"/>
      <w:bookmarkStart w:id="640" w:name="_Toc20878"/>
      <w:bookmarkStart w:id="641" w:name="_Toc3870_WPSOffice_Level2"/>
      <w:bookmarkStart w:id="642" w:name="_Toc10548"/>
      <w:bookmarkStart w:id="643" w:name="_Toc7306_WPSOffice_Level2"/>
      <w:bookmarkStart w:id="644" w:name="_Toc658"/>
      <w:bookmarkStart w:id="645" w:name="_Toc12824_WPSOffice_Level2"/>
      <w:bookmarkStart w:id="646" w:name="_Toc23762"/>
      <w:bookmarkStart w:id="647" w:name="_Toc18259_WPSOffice_Level2"/>
      <w:bookmarkStart w:id="648" w:name="_Toc27183"/>
      <w:bookmarkStart w:id="649" w:name="_Toc16039"/>
      <w:bookmarkStart w:id="650" w:name="_Toc7723_WPSOffice_Level2"/>
      <w:bookmarkStart w:id="651" w:name="_Toc313888360"/>
      <w:bookmarkStart w:id="652" w:name="_Toc12789073"/>
      <w:bookmarkStart w:id="653" w:name="_Toc477242058"/>
      <w:bookmarkStart w:id="654" w:name="_Toc283382454"/>
      <w:bookmarkStart w:id="655" w:name="_Toc313008356"/>
      <w:bookmarkStart w:id="656" w:name="_Toc342913419"/>
      <w:bookmarkStart w:id="657" w:name="_Toc403569798"/>
      <w:r>
        <w:rPr>
          <w:rFonts w:ascii="黑体" w:eastAsia="黑体" w:hAnsi="黑体" w:cs="黑体" w:hint="eastAsia"/>
          <w:sz w:val="28"/>
          <w:szCs w:val="28"/>
        </w:rPr>
        <w:lastRenderedPageBreak/>
        <w:t>一、响应文件目录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535392" w:rsidRDefault="00B35AF5">
      <w:pPr>
        <w:snapToGrid w:val="0"/>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（一）开标一览表</w:t>
      </w:r>
    </w:p>
    <w:p w:rsidR="00535392" w:rsidRDefault="00B35AF5">
      <w:pPr>
        <w:tabs>
          <w:tab w:val="left" w:pos="6300"/>
        </w:tabs>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（二）竞争性磋商函（格式）</w:t>
      </w:r>
    </w:p>
    <w:p w:rsidR="00535392" w:rsidRDefault="00B35AF5">
      <w:pPr>
        <w:tabs>
          <w:tab w:val="left" w:pos="6300"/>
        </w:tabs>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（三）供应商基本情况介绍（格式自定）；</w:t>
      </w:r>
    </w:p>
    <w:p w:rsidR="00535392" w:rsidRDefault="00B35AF5">
      <w:pPr>
        <w:tabs>
          <w:tab w:val="left" w:pos="6300"/>
        </w:tabs>
        <w:snapToGrid w:val="0"/>
        <w:spacing w:line="500" w:lineRule="exact"/>
        <w:ind w:firstLineChars="200" w:firstLine="560"/>
        <w:jc w:val="left"/>
        <w:rPr>
          <w:rFonts w:ascii="仿宋" w:eastAsia="仿宋" w:hAnsi="仿宋" w:cs="仿宋"/>
          <w:b/>
          <w:kern w:val="0"/>
          <w:sz w:val="28"/>
          <w:szCs w:val="28"/>
        </w:rPr>
      </w:pPr>
      <w:r>
        <w:rPr>
          <w:rFonts w:ascii="仿宋" w:eastAsia="仿宋" w:hAnsi="仿宋" w:cs="仿宋" w:hint="eastAsia"/>
          <w:sz w:val="28"/>
          <w:szCs w:val="28"/>
        </w:rPr>
        <w:t>（四）诚实守信承诺书</w:t>
      </w:r>
    </w:p>
    <w:p w:rsidR="00535392" w:rsidRDefault="00B35AF5">
      <w:pPr>
        <w:snapToGrid w:val="0"/>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（五）按照《招标文件》第五篇中的“资格审查资料表”准备相关资料。</w:t>
      </w:r>
    </w:p>
    <w:p w:rsidR="00535392" w:rsidRDefault="00B35AF5">
      <w:pPr>
        <w:snapToGrid w:val="0"/>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（六）详细的技术方案及实施方案。</w:t>
      </w:r>
    </w:p>
    <w:p w:rsidR="00535392" w:rsidRDefault="00B35AF5">
      <w:pPr>
        <w:snapToGrid w:val="0"/>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（七）服务承诺</w:t>
      </w:r>
    </w:p>
    <w:p w:rsidR="00535392" w:rsidRDefault="00B35AF5">
      <w:pPr>
        <w:snapToGrid w:val="0"/>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（八）其他与项目有关的资料（自附）</w:t>
      </w:r>
    </w:p>
    <w:p w:rsidR="00535392" w:rsidRDefault="00535392">
      <w:pPr>
        <w:snapToGrid w:val="0"/>
        <w:spacing w:line="440" w:lineRule="exact"/>
        <w:ind w:firstLineChars="200" w:firstLine="420"/>
        <w:rPr>
          <w:rFonts w:ascii="仿宋_GB2312" w:eastAsia="仿宋_GB2312"/>
          <w:szCs w:val="28"/>
        </w:rPr>
      </w:pPr>
    </w:p>
    <w:p w:rsidR="00535392" w:rsidRDefault="00535392">
      <w:pPr>
        <w:snapToGrid w:val="0"/>
        <w:spacing w:line="440" w:lineRule="exact"/>
        <w:ind w:firstLineChars="200" w:firstLine="420"/>
        <w:rPr>
          <w:rFonts w:ascii="仿宋_GB2312" w:eastAsia="仿宋_GB2312"/>
          <w:szCs w:val="28"/>
        </w:rPr>
      </w:pPr>
    </w:p>
    <w:p w:rsidR="00535392" w:rsidRDefault="00B35AF5">
      <w:pPr>
        <w:snapToGrid w:val="0"/>
        <w:spacing w:line="440" w:lineRule="exact"/>
        <w:ind w:firstLineChars="200" w:firstLine="560"/>
        <w:outlineLvl w:val="1"/>
        <w:rPr>
          <w:rFonts w:ascii="黑体" w:eastAsia="黑体"/>
          <w:sz w:val="28"/>
          <w:szCs w:val="28"/>
        </w:rPr>
      </w:pPr>
      <w:bookmarkStart w:id="658" w:name="_Toc3196"/>
      <w:bookmarkStart w:id="659" w:name="_Toc523"/>
      <w:bookmarkStart w:id="660" w:name="_Toc17789"/>
      <w:bookmarkStart w:id="661" w:name="_Toc19887_WPSOffice_Level2"/>
      <w:bookmarkStart w:id="662" w:name="_Toc30996_WPSOffice_Level2"/>
      <w:bookmarkStart w:id="663" w:name="_Toc30834_WPSOffice_Level2"/>
      <w:bookmarkStart w:id="664" w:name="_Toc26175_WPSOffice_Level2"/>
      <w:bookmarkStart w:id="665" w:name="_Toc3066_WPSOffice_Level2"/>
      <w:bookmarkStart w:id="666" w:name="_Toc23486"/>
      <w:bookmarkStart w:id="667" w:name="_Toc10016_WPSOffice_Level2"/>
      <w:bookmarkStart w:id="668" w:name="_Toc3292_WPSOffice_Level2"/>
      <w:bookmarkStart w:id="669" w:name="_Toc8357"/>
      <w:bookmarkStart w:id="670" w:name="_Toc4748_WPSOffice_Level2"/>
      <w:bookmarkStart w:id="671" w:name="_Toc25839"/>
      <w:bookmarkStart w:id="672" w:name="_Toc6417_WPSOffice_Level2"/>
      <w:r>
        <w:rPr>
          <w:rFonts w:ascii="黑体" w:eastAsia="黑体" w:hint="eastAsia"/>
          <w:sz w:val="28"/>
          <w:szCs w:val="28"/>
        </w:rPr>
        <w:t>二、响应文件内容</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535392" w:rsidRDefault="00B35AF5">
      <w:pPr>
        <w:ind w:firstLineChars="200" w:firstLine="560"/>
        <w:rPr>
          <w:rFonts w:ascii="黑体" w:eastAsia="黑体"/>
          <w:sz w:val="28"/>
          <w:szCs w:val="28"/>
        </w:rPr>
      </w:pPr>
      <w:r>
        <w:rPr>
          <w:rFonts w:ascii="黑体" w:eastAsia="黑体" w:hint="eastAsia"/>
          <w:sz w:val="28"/>
          <w:szCs w:val="28"/>
        </w:rPr>
        <w:t>（</w:t>
      </w:r>
      <w:r>
        <w:rPr>
          <w:rFonts w:ascii="仿宋_GB2312" w:eastAsia="仿宋_GB2312" w:hint="eastAsia"/>
          <w:sz w:val="28"/>
          <w:szCs w:val="28"/>
        </w:rPr>
        <w:t>一）开标一览表（格式）</w:t>
      </w:r>
    </w:p>
    <w:p w:rsidR="00535392" w:rsidRDefault="00B35AF5" w:rsidP="00535392">
      <w:pPr>
        <w:ind w:firstLineChars="200" w:firstLine="560"/>
        <w:rPr>
          <w:rFonts w:ascii="方正仿宋_GBK" w:eastAsia="方正仿宋_GBK"/>
          <w:b/>
          <w:sz w:val="28"/>
          <w:szCs w:val="28"/>
        </w:rPr>
      </w:pPr>
      <w:r>
        <w:rPr>
          <w:rFonts w:ascii="方正仿宋_GBK" w:eastAsia="方正仿宋_GBK" w:hint="eastAsia"/>
          <w:b/>
          <w:sz w:val="28"/>
          <w:szCs w:val="28"/>
        </w:rPr>
        <w:t>1.</w:t>
      </w:r>
      <w:r>
        <w:rPr>
          <w:rFonts w:ascii="方正仿宋_GBK" w:eastAsia="方正仿宋_GBK" w:hint="eastAsia"/>
          <w:b/>
          <w:sz w:val="28"/>
          <w:szCs w:val="28"/>
        </w:rPr>
        <w:t>报价一览表（格式）</w:t>
      </w:r>
    </w:p>
    <w:tbl>
      <w:tblPr>
        <w:tblW w:w="9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297"/>
        <w:gridCol w:w="1035"/>
        <w:gridCol w:w="2913"/>
        <w:gridCol w:w="1997"/>
        <w:gridCol w:w="1997"/>
      </w:tblGrid>
      <w:tr w:rsidR="00535392">
        <w:trPr>
          <w:cantSplit/>
          <w:trHeight w:val="909"/>
          <w:jc w:val="center"/>
        </w:trPr>
        <w:tc>
          <w:tcPr>
            <w:tcW w:w="1297" w:type="dxa"/>
            <w:noWrap/>
            <w:tcMar>
              <w:left w:w="108" w:type="dxa"/>
              <w:right w:w="108" w:type="dxa"/>
            </w:tcMar>
            <w:vAlign w:val="center"/>
          </w:tcPr>
          <w:p w:rsidR="00535392" w:rsidRDefault="00B35AF5">
            <w:pPr>
              <w:jc w:val="center"/>
              <w:rPr>
                <w:rFonts w:ascii="方正仿宋_GBK" w:eastAsia="方正仿宋_GBK"/>
                <w:sz w:val="28"/>
                <w:szCs w:val="28"/>
              </w:rPr>
            </w:pPr>
            <w:r>
              <w:rPr>
                <w:rFonts w:ascii="方正仿宋_GBK" w:eastAsia="方正仿宋_GBK" w:hint="eastAsia"/>
                <w:sz w:val="28"/>
                <w:szCs w:val="28"/>
              </w:rPr>
              <w:t>项目名称</w:t>
            </w:r>
          </w:p>
        </w:tc>
        <w:tc>
          <w:tcPr>
            <w:tcW w:w="1035" w:type="dxa"/>
            <w:noWrap/>
            <w:tcMar>
              <w:left w:w="108" w:type="dxa"/>
              <w:right w:w="108" w:type="dxa"/>
            </w:tcMar>
            <w:vAlign w:val="center"/>
          </w:tcPr>
          <w:p w:rsidR="00535392" w:rsidRDefault="00B35AF5">
            <w:pPr>
              <w:jc w:val="center"/>
              <w:rPr>
                <w:rFonts w:ascii="方正仿宋_GBK" w:eastAsia="方正仿宋_GBK"/>
                <w:sz w:val="28"/>
                <w:szCs w:val="28"/>
              </w:rPr>
            </w:pPr>
            <w:r>
              <w:rPr>
                <w:rFonts w:ascii="方正仿宋_GBK" w:eastAsia="方正仿宋_GBK" w:hint="eastAsia"/>
                <w:sz w:val="28"/>
                <w:szCs w:val="28"/>
              </w:rPr>
              <w:t>采购编号</w:t>
            </w:r>
          </w:p>
        </w:tc>
        <w:tc>
          <w:tcPr>
            <w:tcW w:w="2913" w:type="dxa"/>
            <w:noWrap/>
            <w:tcMar>
              <w:left w:w="108" w:type="dxa"/>
              <w:right w:w="108" w:type="dxa"/>
            </w:tcMar>
            <w:vAlign w:val="center"/>
          </w:tcPr>
          <w:p w:rsidR="00535392" w:rsidRDefault="00B35AF5">
            <w:pPr>
              <w:jc w:val="center"/>
              <w:rPr>
                <w:rFonts w:ascii="方正仿宋_GBK" w:eastAsia="方正仿宋_GBK"/>
                <w:sz w:val="28"/>
                <w:szCs w:val="28"/>
              </w:rPr>
            </w:pPr>
            <w:r>
              <w:rPr>
                <w:rFonts w:ascii="方正仿宋_GBK" w:eastAsia="方正仿宋_GBK" w:hint="eastAsia"/>
                <w:sz w:val="28"/>
                <w:szCs w:val="28"/>
              </w:rPr>
              <w:t>总</w:t>
            </w:r>
            <w:r>
              <w:rPr>
                <w:rFonts w:ascii="方正仿宋_GBK" w:eastAsia="方正仿宋_GBK" w:hint="eastAsia"/>
                <w:sz w:val="28"/>
                <w:szCs w:val="28"/>
              </w:rPr>
              <w:t xml:space="preserve"> </w:t>
            </w:r>
            <w:r>
              <w:rPr>
                <w:rFonts w:ascii="方正仿宋_GBK" w:eastAsia="方正仿宋_GBK" w:hint="eastAsia"/>
                <w:sz w:val="28"/>
                <w:szCs w:val="28"/>
              </w:rPr>
              <w:t>价（元）</w:t>
            </w:r>
          </w:p>
        </w:tc>
        <w:tc>
          <w:tcPr>
            <w:tcW w:w="1997" w:type="dxa"/>
            <w:noWrap/>
            <w:tcMar>
              <w:left w:w="108" w:type="dxa"/>
              <w:right w:w="108" w:type="dxa"/>
            </w:tcMar>
            <w:vAlign w:val="center"/>
          </w:tcPr>
          <w:p w:rsidR="00535392" w:rsidRDefault="00B35AF5">
            <w:pPr>
              <w:jc w:val="center"/>
              <w:rPr>
                <w:rFonts w:ascii="方正仿宋_GBK" w:eastAsia="方正仿宋_GBK"/>
                <w:sz w:val="28"/>
                <w:szCs w:val="28"/>
              </w:rPr>
            </w:pPr>
            <w:r>
              <w:rPr>
                <w:rFonts w:ascii="方正仿宋_GBK" w:eastAsia="方正仿宋_GBK" w:hint="eastAsia"/>
                <w:sz w:val="28"/>
                <w:szCs w:val="28"/>
              </w:rPr>
              <w:t>项目工期</w:t>
            </w:r>
          </w:p>
        </w:tc>
        <w:tc>
          <w:tcPr>
            <w:tcW w:w="1997" w:type="dxa"/>
            <w:noWrap/>
            <w:tcMar>
              <w:left w:w="108" w:type="dxa"/>
              <w:right w:w="108" w:type="dxa"/>
            </w:tcMar>
            <w:vAlign w:val="center"/>
          </w:tcPr>
          <w:p w:rsidR="00535392" w:rsidRDefault="00B35AF5">
            <w:pPr>
              <w:jc w:val="center"/>
              <w:rPr>
                <w:rFonts w:ascii="方正仿宋_GBK" w:eastAsia="方正仿宋_GBK"/>
                <w:sz w:val="28"/>
                <w:szCs w:val="28"/>
              </w:rPr>
            </w:pPr>
            <w:r>
              <w:rPr>
                <w:rFonts w:ascii="方正仿宋_GBK" w:eastAsia="方正仿宋_GBK" w:hint="eastAsia"/>
                <w:sz w:val="28"/>
                <w:szCs w:val="28"/>
              </w:rPr>
              <w:t>实施地点</w:t>
            </w:r>
          </w:p>
        </w:tc>
      </w:tr>
      <w:tr w:rsidR="00535392">
        <w:trPr>
          <w:cantSplit/>
          <w:trHeight w:val="1232"/>
          <w:jc w:val="center"/>
        </w:trPr>
        <w:tc>
          <w:tcPr>
            <w:tcW w:w="1297" w:type="dxa"/>
            <w:vMerge w:val="restart"/>
            <w:noWrap/>
            <w:tcMar>
              <w:left w:w="108" w:type="dxa"/>
              <w:right w:w="108" w:type="dxa"/>
            </w:tcMar>
            <w:vAlign w:val="center"/>
          </w:tcPr>
          <w:p w:rsidR="00535392" w:rsidRDefault="00535392">
            <w:pPr>
              <w:rPr>
                <w:rFonts w:ascii="方正仿宋_GBK" w:eastAsia="方正仿宋_GBK"/>
                <w:sz w:val="28"/>
                <w:szCs w:val="28"/>
              </w:rPr>
            </w:pPr>
          </w:p>
        </w:tc>
        <w:tc>
          <w:tcPr>
            <w:tcW w:w="1035" w:type="dxa"/>
            <w:vMerge w:val="restart"/>
            <w:noWrap/>
            <w:tcMar>
              <w:left w:w="108" w:type="dxa"/>
              <w:right w:w="108" w:type="dxa"/>
            </w:tcMar>
            <w:vAlign w:val="center"/>
          </w:tcPr>
          <w:p w:rsidR="00535392" w:rsidRDefault="00535392">
            <w:pPr>
              <w:rPr>
                <w:rFonts w:ascii="方正仿宋_GBK" w:eastAsia="方正仿宋_GBK"/>
                <w:sz w:val="28"/>
                <w:szCs w:val="28"/>
              </w:rPr>
            </w:pPr>
          </w:p>
        </w:tc>
        <w:tc>
          <w:tcPr>
            <w:tcW w:w="2913" w:type="dxa"/>
            <w:noWrap/>
            <w:tcMar>
              <w:left w:w="108" w:type="dxa"/>
              <w:right w:w="108" w:type="dxa"/>
            </w:tcMar>
            <w:vAlign w:val="center"/>
          </w:tcPr>
          <w:p w:rsidR="00535392" w:rsidRDefault="00B35AF5">
            <w:pPr>
              <w:rPr>
                <w:rFonts w:ascii="方正仿宋_GBK" w:eastAsia="方正仿宋_GBK"/>
                <w:sz w:val="28"/>
                <w:szCs w:val="28"/>
              </w:rPr>
            </w:pPr>
            <w:r>
              <w:rPr>
                <w:rFonts w:ascii="方正仿宋_GBK" w:eastAsia="方正仿宋_GBK" w:hint="eastAsia"/>
                <w:sz w:val="28"/>
                <w:szCs w:val="28"/>
              </w:rPr>
              <w:t>小写：</w:t>
            </w:r>
            <w:r>
              <w:rPr>
                <w:rFonts w:ascii="方正仿宋_GBK" w:eastAsia="方正仿宋_GBK" w:hint="eastAsia"/>
                <w:sz w:val="28"/>
                <w:szCs w:val="28"/>
              </w:rPr>
              <w:t xml:space="preserve">RMB                              </w:t>
            </w:r>
          </w:p>
        </w:tc>
        <w:tc>
          <w:tcPr>
            <w:tcW w:w="1997" w:type="dxa"/>
            <w:vMerge w:val="restart"/>
            <w:noWrap/>
            <w:tcMar>
              <w:left w:w="108" w:type="dxa"/>
              <w:right w:w="108" w:type="dxa"/>
            </w:tcMar>
            <w:vAlign w:val="center"/>
          </w:tcPr>
          <w:p w:rsidR="00535392" w:rsidRDefault="00535392">
            <w:pPr>
              <w:rPr>
                <w:rFonts w:ascii="方正仿宋_GBK" w:eastAsia="方正仿宋_GBK"/>
                <w:sz w:val="28"/>
                <w:szCs w:val="28"/>
              </w:rPr>
            </w:pPr>
          </w:p>
        </w:tc>
        <w:tc>
          <w:tcPr>
            <w:tcW w:w="1997" w:type="dxa"/>
            <w:vMerge w:val="restart"/>
            <w:noWrap/>
            <w:tcMar>
              <w:left w:w="108" w:type="dxa"/>
              <w:right w:w="108" w:type="dxa"/>
            </w:tcMar>
            <w:vAlign w:val="center"/>
          </w:tcPr>
          <w:p w:rsidR="00535392" w:rsidRDefault="00535392">
            <w:pPr>
              <w:rPr>
                <w:rFonts w:ascii="方正仿宋_GBK" w:eastAsia="方正仿宋_GBK"/>
                <w:sz w:val="28"/>
                <w:szCs w:val="28"/>
              </w:rPr>
            </w:pPr>
          </w:p>
        </w:tc>
      </w:tr>
      <w:tr w:rsidR="00535392">
        <w:trPr>
          <w:cantSplit/>
          <w:trHeight w:val="1422"/>
          <w:jc w:val="center"/>
        </w:trPr>
        <w:tc>
          <w:tcPr>
            <w:tcW w:w="1297" w:type="dxa"/>
            <w:vMerge/>
            <w:noWrap/>
            <w:tcMar>
              <w:left w:w="108" w:type="dxa"/>
              <w:right w:w="108" w:type="dxa"/>
            </w:tcMar>
            <w:vAlign w:val="center"/>
          </w:tcPr>
          <w:p w:rsidR="00535392" w:rsidRDefault="00535392">
            <w:pPr>
              <w:rPr>
                <w:rFonts w:ascii="方正仿宋_GBK" w:eastAsia="方正仿宋_GBK"/>
                <w:sz w:val="28"/>
                <w:szCs w:val="28"/>
              </w:rPr>
            </w:pPr>
          </w:p>
        </w:tc>
        <w:tc>
          <w:tcPr>
            <w:tcW w:w="1035" w:type="dxa"/>
            <w:vMerge/>
            <w:noWrap/>
            <w:tcMar>
              <w:left w:w="108" w:type="dxa"/>
              <w:right w:w="108" w:type="dxa"/>
            </w:tcMar>
            <w:vAlign w:val="center"/>
          </w:tcPr>
          <w:p w:rsidR="00535392" w:rsidRDefault="00535392">
            <w:pPr>
              <w:rPr>
                <w:rFonts w:ascii="方正仿宋_GBK" w:eastAsia="方正仿宋_GBK"/>
                <w:sz w:val="28"/>
                <w:szCs w:val="28"/>
              </w:rPr>
            </w:pPr>
          </w:p>
        </w:tc>
        <w:tc>
          <w:tcPr>
            <w:tcW w:w="2913" w:type="dxa"/>
            <w:noWrap/>
            <w:tcMar>
              <w:left w:w="108" w:type="dxa"/>
              <w:right w:w="108" w:type="dxa"/>
            </w:tcMar>
            <w:vAlign w:val="center"/>
          </w:tcPr>
          <w:p w:rsidR="00535392" w:rsidRDefault="00B35AF5">
            <w:pPr>
              <w:rPr>
                <w:rFonts w:ascii="方正仿宋_GBK" w:eastAsia="方正仿宋_GBK"/>
                <w:sz w:val="28"/>
                <w:szCs w:val="28"/>
              </w:rPr>
            </w:pPr>
            <w:r>
              <w:rPr>
                <w:rFonts w:ascii="方正仿宋_GBK" w:eastAsia="方正仿宋_GBK" w:hint="eastAsia"/>
                <w:sz w:val="28"/>
                <w:szCs w:val="28"/>
              </w:rPr>
              <w:t>大写：人民币</w:t>
            </w:r>
            <w:r>
              <w:rPr>
                <w:rFonts w:ascii="方正仿宋_GBK" w:eastAsia="方正仿宋_GBK" w:hint="eastAsia"/>
                <w:sz w:val="28"/>
                <w:szCs w:val="28"/>
              </w:rPr>
              <w:t xml:space="preserve">                           </w:t>
            </w:r>
          </w:p>
        </w:tc>
        <w:tc>
          <w:tcPr>
            <w:tcW w:w="1997" w:type="dxa"/>
            <w:vMerge/>
            <w:noWrap/>
            <w:tcMar>
              <w:left w:w="108" w:type="dxa"/>
              <w:right w:w="108" w:type="dxa"/>
            </w:tcMar>
            <w:vAlign w:val="center"/>
          </w:tcPr>
          <w:p w:rsidR="00535392" w:rsidRDefault="00535392">
            <w:pPr>
              <w:rPr>
                <w:rFonts w:ascii="方正仿宋_GBK" w:eastAsia="方正仿宋_GBK"/>
                <w:sz w:val="28"/>
                <w:szCs w:val="28"/>
              </w:rPr>
            </w:pPr>
          </w:p>
        </w:tc>
        <w:tc>
          <w:tcPr>
            <w:tcW w:w="1997" w:type="dxa"/>
            <w:vMerge/>
            <w:noWrap/>
            <w:tcMar>
              <w:left w:w="108" w:type="dxa"/>
              <w:right w:w="108" w:type="dxa"/>
            </w:tcMar>
            <w:vAlign w:val="center"/>
          </w:tcPr>
          <w:p w:rsidR="00535392" w:rsidRDefault="00535392">
            <w:pPr>
              <w:rPr>
                <w:rFonts w:ascii="方正仿宋_GBK" w:eastAsia="方正仿宋_GBK"/>
                <w:sz w:val="28"/>
                <w:szCs w:val="28"/>
              </w:rPr>
            </w:pPr>
          </w:p>
        </w:tc>
      </w:tr>
    </w:tbl>
    <w:p w:rsidR="00535392" w:rsidRDefault="00B35AF5">
      <w:pPr>
        <w:rPr>
          <w:rFonts w:ascii="方正仿宋_GBK" w:eastAsia="方正仿宋_GBK"/>
          <w:sz w:val="28"/>
          <w:szCs w:val="28"/>
        </w:rPr>
      </w:pPr>
      <w:r>
        <w:rPr>
          <w:rFonts w:ascii="方正仿宋_GBK" w:eastAsia="方正仿宋_GBK" w:hint="eastAsia"/>
          <w:sz w:val="28"/>
          <w:szCs w:val="28"/>
        </w:rPr>
        <w:t>供应商名称：</w:t>
      </w:r>
      <w:r>
        <w:rPr>
          <w:rFonts w:ascii="方正仿宋_GBK" w:eastAsia="方正仿宋_GBK" w:hint="eastAsia"/>
          <w:sz w:val="28"/>
          <w:szCs w:val="28"/>
        </w:rPr>
        <w:t xml:space="preserve">                              </w:t>
      </w:r>
      <w:r>
        <w:rPr>
          <w:rFonts w:ascii="方正仿宋_GBK" w:eastAsia="方正仿宋_GBK" w:hint="eastAsia"/>
          <w:sz w:val="28"/>
          <w:szCs w:val="28"/>
        </w:rPr>
        <w:t>授权代表签字：</w:t>
      </w:r>
    </w:p>
    <w:p w:rsidR="00535392" w:rsidRDefault="00B35AF5">
      <w:pPr>
        <w:rPr>
          <w:rFonts w:ascii="方正仿宋_GBK" w:eastAsia="方正仿宋_GBK"/>
          <w:sz w:val="28"/>
          <w:szCs w:val="28"/>
        </w:rPr>
      </w:pPr>
      <w:r>
        <w:rPr>
          <w:rFonts w:ascii="方正仿宋_GBK" w:eastAsia="方正仿宋_GBK" w:hint="eastAsia"/>
          <w:sz w:val="28"/>
          <w:szCs w:val="28"/>
        </w:rPr>
        <w:t>（公章）</w:t>
      </w:r>
    </w:p>
    <w:p w:rsidR="00535392" w:rsidRDefault="00B35AF5">
      <w:pPr>
        <w:rPr>
          <w:rFonts w:ascii="方正仿宋_GBK" w:eastAsia="方正仿宋_GBK"/>
          <w:sz w:val="28"/>
          <w:szCs w:val="28"/>
        </w:rPr>
      </w:pPr>
      <w:r>
        <w:rPr>
          <w:rFonts w:ascii="方正仿宋_GBK" w:eastAsia="方正仿宋_GBK" w:hint="eastAsia"/>
          <w:sz w:val="28"/>
          <w:szCs w:val="28"/>
        </w:rPr>
        <w:t xml:space="preserve">                                            </w:t>
      </w:r>
      <w:r>
        <w:rPr>
          <w:rFonts w:ascii="方正仿宋_GBK" w:eastAsia="方正仿宋_GBK" w:hint="eastAsia"/>
          <w:sz w:val="28"/>
          <w:szCs w:val="28"/>
        </w:rPr>
        <w:t>年</w:t>
      </w:r>
      <w:r>
        <w:rPr>
          <w:rFonts w:ascii="方正仿宋_GBK" w:eastAsia="方正仿宋_GBK" w:hint="eastAsia"/>
          <w:sz w:val="28"/>
          <w:szCs w:val="28"/>
        </w:rPr>
        <w:t xml:space="preserve">    </w:t>
      </w:r>
      <w:r>
        <w:rPr>
          <w:rFonts w:ascii="方正仿宋_GBK" w:eastAsia="方正仿宋_GBK" w:hint="eastAsia"/>
          <w:sz w:val="28"/>
          <w:szCs w:val="28"/>
        </w:rPr>
        <w:t>月</w:t>
      </w:r>
      <w:r>
        <w:rPr>
          <w:rFonts w:ascii="方正仿宋_GBK" w:eastAsia="方正仿宋_GBK" w:hint="eastAsia"/>
          <w:sz w:val="28"/>
          <w:szCs w:val="28"/>
        </w:rPr>
        <w:t xml:space="preserve">     </w:t>
      </w:r>
      <w:r>
        <w:rPr>
          <w:rFonts w:ascii="方正仿宋_GBK" w:eastAsia="方正仿宋_GBK" w:hint="eastAsia"/>
          <w:sz w:val="28"/>
          <w:szCs w:val="28"/>
        </w:rPr>
        <w:t>日</w:t>
      </w:r>
    </w:p>
    <w:p w:rsidR="00535392" w:rsidRDefault="00B35AF5">
      <w:pPr>
        <w:ind w:firstLineChars="250" w:firstLine="700"/>
        <w:rPr>
          <w:rFonts w:ascii="方正仿宋_GBK" w:eastAsia="方正仿宋_GBK"/>
          <w:sz w:val="28"/>
          <w:szCs w:val="28"/>
        </w:rPr>
      </w:pPr>
      <w:r>
        <w:rPr>
          <w:rFonts w:ascii="方正仿宋_GBK" w:eastAsia="方正仿宋_GBK" w:hint="eastAsia"/>
          <w:sz w:val="28"/>
          <w:szCs w:val="28"/>
        </w:rPr>
        <w:t>注：①报价一览表在开标大会上当众宣读，务必准确无误填写清楚，</w:t>
      </w:r>
      <w:r>
        <w:rPr>
          <w:rFonts w:ascii="方正仿宋_GBK" w:eastAsia="方正仿宋_GBK" w:hint="eastAsia"/>
          <w:sz w:val="28"/>
          <w:szCs w:val="28"/>
        </w:rPr>
        <w:lastRenderedPageBreak/>
        <w:t>表格</w:t>
      </w:r>
      <w:proofErr w:type="gramStart"/>
      <w:r>
        <w:rPr>
          <w:rFonts w:ascii="方正仿宋_GBK" w:eastAsia="方正仿宋_GBK" w:hint="eastAsia"/>
          <w:sz w:val="28"/>
          <w:szCs w:val="28"/>
        </w:rPr>
        <w:t>不够可</w:t>
      </w:r>
      <w:proofErr w:type="gramEnd"/>
      <w:r>
        <w:rPr>
          <w:rFonts w:ascii="方正仿宋_GBK" w:eastAsia="方正仿宋_GBK" w:hint="eastAsia"/>
          <w:sz w:val="28"/>
          <w:szCs w:val="28"/>
        </w:rPr>
        <w:t>自行添加；</w:t>
      </w:r>
    </w:p>
    <w:p w:rsidR="00535392" w:rsidRDefault="00B35AF5">
      <w:pPr>
        <w:rPr>
          <w:rFonts w:ascii="方正仿宋_GBK" w:eastAsia="方正仿宋_GBK"/>
          <w:sz w:val="28"/>
          <w:szCs w:val="28"/>
        </w:rPr>
      </w:pPr>
      <w:r>
        <w:rPr>
          <w:rFonts w:ascii="方正仿宋_GBK" w:eastAsia="方正仿宋_GBK" w:hint="eastAsia"/>
          <w:sz w:val="28"/>
          <w:szCs w:val="28"/>
        </w:rPr>
        <w:t xml:space="preserve">         </w:t>
      </w:r>
      <w:r>
        <w:rPr>
          <w:rFonts w:ascii="方正仿宋_GBK" w:eastAsia="方正仿宋_GBK" w:hint="eastAsia"/>
          <w:sz w:val="28"/>
          <w:szCs w:val="28"/>
        </w:rPr>
        <w:t>②报价一览表</w:t>
      </w:r>
      <w:proofErr w:type="gramStart"/>
      <w:r>
        <w:rPr>
          <w:rFonts w:ascii="方正仿宋_GBK" w:eastAsia="方正仿宋_GBK" w:hint="eastAsia"/>
          <w:sz w:val="28"/>
          <w:szCs w:val="28"/>
        </w:rPr>
        <w:t>内内容</w:t>
      </w:r>
      <w:proofErr w:type="gramEnd"/>
      <w:r>
        <w:rPr>
          <w:rFonts w:ascii="方正仿宋_GBK" w:eastAsia="方正仿宋_GBK" w:hint="eastAsia"/>
          <w:sz w:val="28"/>
          <w:szCs w:val="28"/>
        </w:rPr>
        <w:t>必须打印，手写视为无效。</w:t>
      </w:r>
    </w:p>
    <w:p w:rsidR="00535392" w:rsidRDefault="00535392"/>
    <w:p w:rsidR="00535392" w:rsidRDefault="00535392">
      <w:pPr>
        <w:rPr>
          <w:rFonts w:ascii="Calibri" w:hAnsi="Calibri"/>
          <w:szCs w:val="22"/>
        </w:rPr>
      </w:pPr>
    </w:p>
    <w:p w:rsidR="00535392" w:rsidRDefault="00535392" w:rsidP="00535392">
      <w:pPr>
        <w:ind w:firstLineChars="200" w:firstLine="420"/>
        <w:rPr>
          <w:rFonts w:ascii="方正仿宋_GBK" w:eastAsia="方正仿宋_GBK"/>
          <w:b/>
          <w:szCs w:val="28"/>
        </w:rPr>
      </w:pPr>
    </w:p>
    <w:p w:rsidR="00535392" w:rsidRDefault="00535392" w:rsidP="00535392">
      <w:pPr>
        <w:ind w:firstLineChars="200" w:firstLine="420"/>
        <w:rPr>
          <w:rFonts w:ascii="方正仿宋_GBK" w:eastAsia="方正仿宋_GBK"/>
          <w:b/>
          <w:szCs w:val="28"/>
        </w:rPr>
      </w:pPr>
    </w:p>
    <w:p w:rsidR="00535392" w:rsidRDefault="00B35AF5" w:rsidP="00535392">
      <w:pPr>
        <w:numPr>
          <w:ilvl w:val="0"/>
          <w:numId w:val="3"/>
        </w:numPr>
        <w:ind w:firstLineChars="200" w:firstLine="420"/>
        <w:rPr>
          <w:rFonts w:ascii="方正仿宋_GBK" w:eastAsia="方正仿宋_GBK"/>
          <w:b/>
          <w:szCs w:val="28"/>
        </w:rPr>
      </w:pPr>
      <w:r>
        <w:rPr>
          <w:rFonts w:ascii="方正仿宋_GBK" w:eastAsia="方正仿宋_GBK" w:hint="eastAsia"/>
          <w:b/>
          <w:szCs w:val="28"/>
        </w:rPr>
        <w:t>分项明细报价表</w:t>
      </w:r>
    </w:p>
    <w:p w:rsidR="00535392" w:rsidRDefault="00B35AF5">
      <w:pPr>
        <w:ind w:firstLineChars="200" w:firstLine="560"/>
        <w:outlineLvl w:val="1"/>
        <w:rPr>
          <w:rFonts w:ascii="仿宋" w:eastAsia="仿宋" w:hAnsi="仿宋" w:cs="仿宋"/>
          <w:sz w:val="28"/>
          <w:szCs w:val="28"/>
        </w:rPr>
      </w:pPr>
      <w:bookmarkStart w:id="673" w:name="_Toc24205"/>
      <w:bookmarkStart w:id="674" w:name="_Toc30542"/>
      <w:bookmarkStart w:id="675" w:name="_Toc21285"/>
      <w:bookmarkStart w:id="676" w:name="_Toc992_WPSOffice_Level2"/>
      <w:bookmarkStart w:id="677" w:name="_Toc27466_WPSOffice_Level2"/>
      <w:bookmarkStart w:id="678" w:name="_Toc16705"/>
      <w:bookmarkStart w:id="679" w:name="_Toc28143_WPSOffice_Level2"/>
      <w:bookmarkStart w:id="680" w:name="_Toc25892"/>
      <w:bookmarkStart w:id="681" w:name="_Toc5720"/>
      <w:r>
        <w:rPr>
          <w:rFonts w:ascii="仿宋" w:eastAsia="仿宋" w:hAnsi="仿宋" w:cs="仿宋" w:hint="eastAsia"/>
          <w:sz w:val="28"/>
          <w:szCs w:val="28"/>
        </w:rPr>
        <w:t>供应商应该按照“服务项目清单”的要求逐项填报项目清单</w:t>
      </w:r>
      <w:bookmarkEnd w:id="673"/>
      <w:bookmarkEnd w:id="674"/>
      <w:bookmarkEnd w:id="675"/>
      <w:bookmarkEnd w:id="676"/>
      <w:bookmarkEnd w:id="677"/>
      <w:bookmarkEnd w:id="678"/>
      <w:bookmarkEnd w:id="679"/>
      <w:bookmarkEnd w:id="680"/>
      <w:bookmarkEnd w:id="681"/>
    </w:p>
    <w:p w:rsidR="00535392" w:rsidRDefault="00535392" w:rsidP="00535392">
      <w:pPr>
        <w:spacing w:line="560" w:lineRule="exact"/>
        <w:ind w:firstLineChars="250" w:firstLine="703"/>
        <w:rPr>
          <w:rFonts w:ascii="仿宋" w:eastAsia="仿宋" w:hAnsi="仿宋" w:cs="仿宋"/>
          <w:b/>
          <w:sz w:val="28"/>
          <w:szCs w:val="28"/>
        </w:rPr>
      </w:pPr>
    </w:p>
    <w:p w:rsidR="00535392" w:rsidRDefault="00535392" w:rsidP="00535392">
      <w:pPr>
        <w:spacing w:line="560" w:lineRule="exact"/>
        <w:ind w:firstLineChars="250" w:firstLine="703"/>
        <w:rPr>
          <w:rFonts w:ascii="仿宋" w:eastAsia="仿宋" w:hAnsi="仿宋" w:cs="仿宋"/>
          <w:b/>
          <w:sz w:val="28"/>
          <w:szCs w:val="28"/>
        </w:rPr>
      </w:pPr>
    </w:p>
    <w:p w:rsidR="00535392" w:rsidRDefault="00B35AF5" w:rsidP="00535392">
      <w:pPr>
        <w:spacing w:line="560" w:lineRule="exact"/>
        <w:ind w:firstLineChars="250" w:firstLine="703"/>
        <w:rPr>
          <w:rFonts w:ascii="仿宋" w:eastAsia="仿宋" w:hAnsi="仿宋" w:cs="仿宋"/>
          <w:b/>
          <w:sz w:val="28"/>
          <w:szCs w:val="28"/>
        </w:rPr>
      </w:pPr>
      <w:r>
        <w:rPr>
          <w:rFonts w:ascii="仿宋" w:eastAsia="仿宋" w:hAnsi="仿宋" w:cs="仿宋" w:hint="eastAsia"/>
          <w:b/>
          <w:sz w:val="28"/>
          <w:szCs w:val="28"/>
        </w:rPr>
        <w:t>（二）竞争性磋商函（格式）</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项目名称：</w:t>
      </w:r>
      <w:r>
        <w:rPr>
          <w:rFonts w:ascii="仿宋" w:eastAsia="仿宋" w:hAnsi="仿宋" w:cs="仿宋" w:hint="eastAsia"/>
          <w:sz w:val="28"/>
          <w:szCs w:val="28"/>
        </w:rPr>
        <w:t>______________________________________</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采购编号：</w:t>
      </w:r>
      <w:r>
        <w:rPr>
          <w:rFonts w:ascii="仿宋" w:eastAsia="仿宋" w:hAnsi="仿宋" w:cs="仿宋" w:hint="eastAsia"/>
          <w:sz w:val="28"/>
          <w:szCs w:val="28"/>
        </w:rPr>
        <w:t>______________________________________</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致：彭水苗族土家族自治县文化</w:t>
      </w:r>
      <w:r>
        <w:rPr>
          <w:rFonts w:ascii="仿宋" w:eastAsia="仿宋" w:hAnsi="仿宋" w:cs="仿宋" w:hint="eastAsia"/>
          <w:sz w:val="28"/>
          <w:szCs w:val="28"/>
        </w:rPr>
        <w:t>馆</w:t>
      </w:r>
      <w:r>
        <w:rPr>
          <w:rFonts w:ascii="仿宋" w:eastAsia="仿宋" w:hAnsi="仿宋" w:cs="仿宋" w:hint="eastAsia"/>
          <w:sz w:val="28"/>
          <w:szCs w:val="28"/>
        </w:rPr>
        <w:t>：</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u w:val="single"/>
        </w:rPr>
        <w:t>（供应商名称）</w:t>
      </w:r>
      <w:r>
        <w:rPr>
          <w:rFonts w:ascii="仿宋" w:eastAsia="仿宋" w:hAnsi="仿宋" w:cs="仿宋" w:hint="eastAsia"/>
          <w:sz w:val="28"/>
          <w:szCs w:val="28"/>
          <w:u w:val="single"/>
        </w:rPr>
        <w:t xml:space="preserve">             </w:t>
      </w:r>
      <w:r>
        <w:rPr>
          <w:rFonts w:ascii="仿宋" w:eastAsia="仿宋" w:hAnsi="仿宋" w:cs="仿宋" w:hint="eastAsia"/>
          <w:sz w:val="28"/>
          <w:szCs w:val="28"/>
        </w:rPr>
        <w:t>系中华人民共和国合法企业，注册地址：。我方就参加本次磋商有关事项郑重声明如下：</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我方完全理解并接受该项目竞争性磋商文件所有要求。</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我方提交的所有响应文件、资料都是准确和真实的，如有虚假或隐瞒，我方愿意承担一切法律责任。</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我方承诺按照竞争性磋商文件要求，提供技术服务。</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我方按竞争性磋商文件要求提交的响应文件为：正本</w:t>
      </w:r>
      <w:r>
        <w:rPr>
          <w:rFonts w:ascii="仿宋" w:eastAsia="仿宋" w:hAnsi="仿宋" w:cs="仿宋" w:hint="eastAsia"/>
          <w:sz w:val="28"/>
          <w:szCs w:val="28"/>
        </w:rPr>
        <w:t>1</w:t>
      </w:r>
      <w:r>
        <w:rPr>
          <w:rFonts w:ascii="仿宋" w:eastAsia="仿宋" w:hAnsi="仿宋" w:cs="仿宋" w:hint="eastAsia"/>
          <w:sz w:val="28"/>
          <w:szCs w:val="28"/>
        </w:rPr>
        <w:t>份，副本</w:t>
      </w:r>
      <w:r>
        <w:rPr>
          <w:rFonts w:ascii="仿宋" w:eastAsia="仿宋" w:hAnsi="仿宋" w:cs="仿宋" w:hint="eastAsia"/>
          <w:sz w:val="28"/>
          <w:szCs w:val="28"/>
        </w:rPr>
        <w:t>2</w:t>
      </w:r>
      <w:r>
        <w:rPr>
          <w:rFonts w:ascii="仿宋" w:eastAsia="仿宋" w:hAnsi="仿宋" w:cs="仿宋" w:hint="eastAsia"/>
          <w:sz w:val="28"/>
          <w:szCs w:val="28"/>
        </w:rPr>
        <w:t>份。</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我方承诺：本次投标的投标有效期为</w:t>
      </w:r>
      <w:r>
        <w:rPr>
          <w:rFonts w:ascii="仿宋" w:eastAsia="仿宋" w:hAnsi="仿宋" w:cs="仿宋" w:hint="eastAsia"/>
          <w:sz w:val="28"/>
          <w:szCs w:val="28"/>
        </w:rPr>
        <w:t>3</w:t>
      </w:r>
      <w:r>
        <w:rPr>
          <w:rFonts w:ascii="仿宋" w:eastAsia="仿宋" w:hAnsi="仿宋" w:cs="仿宋" w:hint="eastAsia"/>
          <w:sz w:val="28"/>
          <w:szCs w:val="28"/>
        </w:rPr>
        <w:t>天。</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我方报价为闭口价。即在有效期和合同有效期内，该报价固定不变。</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lastRenderedPageBreak/>
        <w:t>7.</w:t>
      </w:r>
      <w:r>
        <w:rPr>
          <w:rFonts w:ascii="仿宋" w:eastAsia="仿宋" w:hAnsi="仿宋" w:cs="仿宋" w:hint="eastAsia"/>
          <w:sz w:val="28"/>
          <w:szCs w:val="28"/>
        </w:rPr>
        <w:t>如果我方中标，我方将履行竞争性磋商文件中规定的各项</w:t>
      </w:r>
      <w:r>
        <w:rPr>
          <w:rFonts w:ascii="仿宋" w:eastAsia="仿宋" w:hAnsi="仿宋" w:cs="仿宋" w:hint="eastAsia"/>
          <w:sz w:val="28"/>
          <w:szCs w:val="28"/>
        </w:rPr>
        <w:t>要求以及我方响应文件的各项承诺，按《政府采购法》、《合同法》及合同约定条款承担我方责任。</w:t>
      </w:r>
    </w:p>
    <w:p w:rsidR="00535392" w:rsidRDefault="00535392">
      <w:pPr>
        <w:spacing w:line="560" w:lineRule="exact"/>
        <w:ind w:firstLineChars="250" w:firstLine="700"/>
        <w:rPr>
          <w:rFonts w:ascii="仿宋" w:eastAsia="仿宋" w:hAnsi="仿宋" w:cs="仿宋"/>
          <w:sz w:val="28"/>
          <w:szCs w:val="28"/>
        </w:rPr>
      </w:pPr>
    </w:p>
    <w:p w:rsidR="00535392" w:rsidRDefault="00535392">
      <w:pPr>
        <w:spacing w:line="560" w:lineRule="exact"/>
        <w:ind w:firstLineChars="250" w:firstLine="700"/>
        <w:rPr>
          <w:rFonts w:ascii="仿宋" w:eastAsia="仿宋" w:hAnsi="仿宋" w:cs="仿宋"/>
          <w:sz w:val="28"/>
          <w:szCs w:val="28"/>
        </w:rPr>
      </w:pPr>
    </w:p>
    <w:p w:rsidR="00535392" w:rsidRDefault="00B35AF5">
      <w:pPr>
        <w:spacing w:line="560" w:lineRule="exact"/>
        <w:ind w:firstLineChars="1950" w:firstLine="5460"/>
        <w:rPr>
          <w:rFonts w:ascii="仿宋" w:eastAsia="仿宋" w:hAnsi="仿宋" w:cs="仿宋"/>
          <w:sz w:val="28"/>
          <w:szCs w:val="28"/>
        </w:rPr>
      </w:pPr>
      <w:r>
        <w:rPr>
          <w:rFonts w:ascii="仿宋" w:eastAsia="仿宋" w:hAnsi="仿宋" w:cs="仿宋" w:hint="eastAsia"/>
          <w:sz w:val="28"/>
          <w:szCs w:val="28"/>
        </w:rPr>
        <w:t>（供应商公章）</w:t>
      </w:r>
    </w:p>
    <w:p w:rsidR="00535392" w:rsidRDefault="00B35AF5">
      <w:pPr>
        <w:spacing w:line="560" w:lineRule="exact"/>
        <w:ind w:firstLineChars="1950" w:firstLine="54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35392" w:rsidRDefault="00535392">
      <w:pPr>
        <w:spacing w:line="560" w:lineRule="exact"/>
        <w:ind w:firstLineChars="1950" w:firstLine="5460"/>
        <w:rPr>
          <w:rFonts w:ascii="仿宋" w:eastAsia="仿宋" w:hAnsi="仿宋" w:cs="仿宋"/>
          <w:sz w:val="28"/>
          <w:szCs w:val="28"/>
        </w:rPr>
      </w:pPr>
    </w:p>
    <w:p w:rsidR="00535392" w:rsidRDefault="00535392" w:rsidP="00535392">
      <w:pPr>
        <w:ind w:firstLineChars="250" w:firstLine="703"/>
        <w:rPr>
          <w:rFonts w:ascii="仿宋" w:eastAsia="仿宋" w:hAnsi="仿宋" w:cs="仿宋"/>
          <w:b/>
          <w:kern w:val="0"/>
          <w:sz w:val="28"/>
          <w:szCs w:val="28"/>
        </w:rPr>
      </w:pPr>
    </w:p>
    <w:p w:rsidR="00535392" w:rsidRDefault="00B35AF5" w:rsidP="00535392">
      <w:pPr>
        <w:ind w:firstLineChars="250" w:firstLine="703"/>
        <w:rPr>
          <w:rFonts w:ascii="仿宋" w:eastAsia="仿宋" w:hAnsi="仿宋" w:cs="仿宋"/>
          <w:sz w:val="28"/>
          <w:szCs w:val="28"/>
        </w:rPr>
      </w:pPr>
      <w:r>
        <w:rPr>
          <w:rFonts w:ascii="仿宋" w:eastAsia="仿宋" w:hAnsi="仿宋" w:cs="仿宋" w:hint="eastAsia"/>
          <w:b/>
          <w:kern w:val="0"/>
          <w:sz w:val="28"/>
          <w:szCs w:val="28"/>
        </w:rPr>
        <w:t>（三）</w:t>
      </w:r>
      <w:r>
        <w:rPr>
          <w:rFonts w:ascii="仿宋" w:eastAsia="仿宋" w:hAnsi="仿宋" w:cs="仿宋" w:hint="eastAsia"/>
          <w:b/>
          <w:sz w:val="28"/>
          <w:szCs w:val="28"/>
        </w:rPr>
        <w:t>供应商基本情况介绍（格式自定）；</w:t>
      </w:r>
    </w:p>
    <w:p w:rsidR="00535392" w:rsidRDefault="00535392">
      <w:pPr>
        <w:tabs>
          <w:tab w:val="left" w:pos="6300"/>
        </w:tabs>
        <w:snapToGrid w:val="0"/>
        <w:spacing w:line="500" w:lineRule="exact"/>
        <w:ind w:firstLine="570"/>
        <w:rPr>
          <w:rFonts w:ascii="仿宋" w:eastAsia="仿宋" w:hAnsi="仿宋" w:cs="仿宋"/>
          <w:b/>
          <w:sz w:val="28"/>
          <w:szCs w:val="28"/>
        </w:rPr>
      </w:pPr>
    </w:p>
    <w:p w:rsidR="00535392" w:rsidRDefault="00B35AF5" w:rsidP="00535392">
      <w:pPr>
        <w:spacing w:line="560" w:lineRule="exact"/>
        <w:ind w:firstLineChars="250" w:firstLine="703"/>
        <w:rPr>
          <w:rFonts w:ascii="仿宋" w:eastAsia="仿宋" w:hAnsi="仿宋" w:cs="仿宋"/>
          <w:b/>
          <w:kern w:val="0"/>
          <w:sz w:val="28"/>
          <w:szCs w:val="28"/>
        </w:rPr>
      </w:pPr>
      <w:r>
        <w:rPr>
          <w:rFonts w:ascii="仿宋" w:eastAsia="仿宋" w:hAnsi="仿宋" w:cs="仿宋" w:hint="eastAsia"/>
          <w:b/>
          <w:sz w:val="28"/>
          <w:szCs w:val="28"/>
        </w:rPr>
        <w:t>（四）</w:t>
      </w:r>
      <w:r>
        <w:rPr>
          <w:rFonts w:ascii="仿宋" w:eastAsia="仿宋" w:hAnsi="仿宋" w:cs="仿宋" w:hint="eastAsia"/>
          <w:b/>
          <w:kern w:val="0"/>
          <w:sz w:val="28"/>
          <w:szCs w:val="28"/>
        </w:rPr>
        <w:t>诚实守信承诺书（范本）</w:t>
      </w:r>
    </w:p>
    <w:p w:rsidR="00535392" w:rsidRDefault="00B35AF5" w:rsidP="00535392">
      <w:pPr>
        <w:spacing w:line="560" w:lineRule="exact"/>
        <w:ind w:firstLineChars="250" w:firstLine="703"/>
        <w:jc w:val="center"/>
        <w:outlineLvl w:val="0"/>
        <w:rPr>
          <w:rFonts w:ascii="仿宋" w:eastAsia="仿宋" w:hAnsi="仿宋" w:cs="仿宋"/>
          <w:sz w:val="28"/>
          <w:szCs w:val="28"/>
        </w:rPr>
      </w:pPr>
      <w:bookmarkStart w:id="682" w:name="_Toc10436"/>
      <w:bookmarkStart w:id="683" w:name="_Toc22404_WPSOffice_Level1"/>
      <w:bookmarkStart w:id="684" w:name="_Toc32703_WPSOffice_Level1"/>
      <w:bookmarkStart w:id="685" w:name="_Toc2444"/>
      <w:bookmarkStart w:id="686" w:name="_Toc15982"/>
      <w:bookmarkStart w:id="687" w:name="_Toc32016_WPSOffice_Level1"/>
      <w:bookmarkStart w:id="688" w:name="_Toc28067_WPSOffice_Level1"/>
      <w:bookmarkStart w:id="689" w:name="_Toc14379_WPSOffice_Level1"/>
      <w:bookmarkStart w:id="690" w:name="_Toc27497"/>
      <w:bookmarkStart w:id="691" w:name="_Toc4414_WPSOffice_Level1"/>
      <w:bookmarkStart w:id="692" w:name="_Toc32041"/>
      <w:bookmarkStart w:id="693" w:name="_Toc25477"/>
      <w:bookmarkStart w:id="694" w:name="_Toc28234"/>
      <w:bookmarkStart w:id="695" w:name="_Toc31325_WPSOffice_Level1"/>
      <w:bookmarkStart w:id="696" w:name="_Toc12252_WPSOffice_Level1"/>
      <w:bookmarkStart w:id="697" w:name="_Toc20535_WPSOffice_Level1"/>
      <w:r>
        <w:rPr>
          <w:rFonts w:ascii="仿宋" w:eastAsia="仿宋" w:hAnsi="仿宋" w:cs="仿宋" w:hint="eastAsia"/>
          <w:b/>
          <w:kern w:val="0"/>
          <w:sz w:val="28"/>
          <w:szCs w:val="28"/>
        </w:rPr>
        <w:t>诚实守信承诺书</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我方以政府采购供应商身份参加</w:t>
      </w:r>
      <w:r>
        <w:rPr>
          <w:rFonts w:ascii="仿宋" w:eastAsia="仿宋" w:hAnsi="仿宋" w:cs="仿宋" w:hint="eastAsia"/>
          <w:sz w:val="28"/>
          <w:szCs w:val="28"/>
          <w:u w:val="single"/>
        </w:rPr>
        <w:t>                        </w:t>
      </w:r>
      <w:r>
        <w:rPr>
          <w:rFonts w:ascii="仿宋" w:eastAsia="仿宋" w:hAnsi="仿宋" w:cs="仿宋" w:hint="eastAsia"/>
          <w:sz w:val="28"/>
          <w:szCs w:val="28"/>
        </w:rPr>
        <w:t>项目采购活动，按照相关法律法规政策的规定和法理原则、法治精神的要求，特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如下诚实守信承诺：</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一、我方遵循公开、公平、公正和诚实信用的原则，自愿参加本项目的政府采购活动。</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二、参与本次采购活动系我方的真实意思表示，我方无出借、转让资质证书及他人挂靠等行为，也并非以我方名义为他人参与采购活动弄虚作假骗取中标。</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三、保证递交的本项目采购投标文件内容无任何虚假。若评审过程中发现我方递交的投标文件有虚假内容，同意将投标文件作无效处理且保</w:t>
      </w:r>
      <w:r>
        <w:rPr>
          <w:rFonts w:ascii="仿宋" w:eastAsia="仿宋" w:hAnsi="仿宋" w:cs="仿宋" w:hint="eastAsia"/>
          <w:sz w:val="28"/>
          <w:szCs w:val="28"/>
        </w:rPr>
        <w:lastRenderedPageBreak/>
        <w:t>证金不予退还；若中标之后发现我方有弄虚作假等违法行为，同意取消中标供应商资格且参与采购活动的保证金及履约保证金不予退还。</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四、我方绝不与采购人或他人串通参与采购活动，不排挤其他供应商的公平竞争，不得有损害国家利益、社会公共利益或者他人的合法权益的行为。</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五、我方绝不向采购人或评标委员会成员行贿，以谋取中标。</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六、我方绝不进行缺乏事实根据或法律依据的质疑和投诉。</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七、我方绝不“围标串标”，不在采购活动中哄抬价格或恶意压价。</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八、我方严格遵守采购活动现场纪律，服从相关单位及部门的管理。</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九、我方依法成为中标供应商后，保证严格按照采购文件及中标通知书的规定按时签订合同及提交履约保证金。如有违反，自愿接受相关单位及行政机关的处罚，并依法承担法律责任。</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十、我方依法成为中标供应商后，保证在履行合同过程中遵守法律法规以及合同约定，</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转包不违法分包，严格依法履行合同义</w:t>
      </w:r>
      <w:r>
        <w:rPr>
          <w:rFonts w:ascii="仿宋" w:eastAsia="仿宋" w:hAnsi="仿宋" w:cs="仿宋" w:hint="eastAsia"/>
          <w:sz w:val="28"/>
          <w:szCs w:val="28"/>
        </w:rPr>
        <w:t>务，主动接受履约管理部门的监督管理，如有违反，自愿接受相关单位及国家行政机关的行政处罚，并承担赔偿责任，终止合同不退还履约保证金。</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十一、我方在本项目采购活动中或合同履约期间出现其他违约、违法等重大过失行为，除按采购文件、合同及法律规定接受行政处罚并承担法律责任外，相关单位及部门有权依法向相关行政部门申报我方不良信用记录。</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t>我方若有违反以上承诺内容的行为，自愿接受相关单位及行政机关依法取消参与采购活动资格、取消中标供应商资格、记入不良信用档案、参与采购活动的保证金及履约保证金不予退还等决定，给国家及他人造成</w:t>
      </w:r>
      <w:r>
        <w:rPr>
          <w:rFonts w:ascii="仿宋" w:eastAsia="仿宋" w:hAnsi="仿宋" w:cs="仿宋" w:hint="eastAsia"/>
          <w:sz w:val="28"/>
          <w:szCs w:val="28"/>
        </w:rPr>
        <w:t>损失的，依法承担赔偿责任。</w:t>
      </w:r>
    </w:p>
    <w:p w:rsidR="00535392" w:rsidRDefault="00B35AF5">
      <w:pPr>
        <w:spacing w:line="560" w:lineRule="exact"/>
        <w:ind w:firstLineChars="250" w:firstLine="700"/>
        <w:rPr>
          <w:rFonts w:ascii="仿宋" w:eastAsia="仿宋" w:hAnsi="仿宋" w:cs="仿宋"/>
          <w:sz w:val="28"/>
          <w:szCs w:val="28"/>
        </w:rPr>
      </w:pPr>
      <w:r>
        <w:rPr>
          <w:rFonts w:ascii="仿宋" w:eastAsia="仿宋" w:hAnsi="仿宋" w:cs="仿宋" w:hint="eastAsia"/>
          <w:sz w:val="28"/>
          <w:szCs w:val="28"/>
        </w:rPr>
        <w:lastRenderedPageBreak/>
        <w:t>                   </w:t>
      </w:r>
    </w:p>
    <w:p w:rsidR="00535392" w:rsidRDefault="00B35AF5">
      <w:pPr>
        <w:spacing w:line="560" w:lineRule="exact"/>
        <w:ind w:firstLineChars="1735" w:firstLine="4858"/>
        <w:rPr>
          <w:rFonts w:ascii="仿宋" w:eastAsia="仿宋" w:hAnsi="仿宋" w:cs="仿宋"/>
          <w:sz w:val="28"/>
          <w:szCs w:val="28"/>
        </w:rPr>
      </w:pPr>
      <w:r>
        <w:rPr>
          <w:rFonts w:ascii="仿宋" w:eastAsia="仿宋" w:hAnsi="仿宋" w:cs="仿宋" w:hint="eastAsia"/>
          <w:sz w:val="28"/>
          <w:szCs w:val="28"/>
        </w:rPr>
        <w:t>法定代表人（签字或盖章）</w:t>
      </w:r>
    </w:p>
    <w:p w:rsidR="00535392" w:rsidRDefault="00B35AF5">
      <w:pPr>
        <w:spacing w:line="560" w:lineRule="exact"/>
        <w:ind w:firstLineChars="1735" w:firstLine="4858"/>
        <w:rPr>
          <w:rFonts w:ascii="仿宋" w:eastAsia="仿宋" w:hAnsi="仿宋" w:cs="仿宋"/>
          <w:sz w:val="28"/>
          <w:szCs w:val="28"/>
        </w:rPr>
      </w:pPr>
      <w:r>
        <w:rPr>
          <w:rFonts w:ascii="仿宋" w:eastAsia="仿宋" w:hAnsi="仿宋" w:cs="仿宋" w:hint="eastAsia"/>
          <w:sz w:val="28"/>
          <w:szCs w:val="28"/>
        </w:rPr>
        <w:t>授权委托人（签字或盖章）</w:t>
      </w:r>
    </w:p>
    <w:p w:rsidR="00535392" w:rsidRDefault="00B35AF5">
      <w:pPr>
        <w:spacing w:line="560" w:lineRule="exact"/>
        <w:ind w:firstLineChars="1735" w:firstLine="4858"/>
        <w:rPr>
          <w:rFonts w:ascii="仿宋" w:eastAsia="仿宋" w:hAnsi="仿宋" w:cs="仿宋"/>
          <w:sz w:val="28"/>
          <w:szCs w:val="28"/>
        </w:rPr>
      </w:pPr>
      <w:r>
        <w:rPr>
          <w:rFonts w:ascii="仿宋" w:eastAsia="仿宋" w:hAnsi="仿宋" w:cs="仿宋" w:hint="eastAsia"/>
          <w:sz w:val="28"/>
          <w:szCs w:val="28"/>
        </w:rPr>
        <w:t>供应商名称（盖章）</w:t>
      </w:r>
    </w:p>
    <w:p w:rsidR="00535392" w:rsidRDefault="00B35AF5">
      <w:pPr>
        <w:spacing w:line="560" w:lineRule="exact"/>
        <w:ind w:firstLineChars="1835" w:firstLine="5138"/>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w:t>
      </w:r>
      <w:r>
        <w:rPr>
          <w:rFonts w:ascii="仿宋" w:eastAsia="仿宋" w:hAnsi="仿宋" w:cs="仿宋" w:hint="eastAsia"/>
          <w:sz w:val="28"/>
          <w:szCs w:val="28"/>
        </w:rPr>
        <w:t>日</w:t>
      </w:r>
    </w:p>
    <w:p w:rsidR="00535392" w:rsidRDefault="00535392">
      <w:pPr>
        <w:tabs>
          <w:tab w:val="left" w:pos="6300"/>
        </w:tabs>
        <w:snapToGrid w:val="0"/>
        <w:spacing w:line="500" w:lineRule="exact"/>
        <w:ind w:firstLine="570"/>
        <w:rPr>
          <w:rFonts w:ascii="仿宋" w:eastAsia="仿宋" w:hAnsi="仿宋" w:cs="仿宋"/>
          <w:b/>
          <w:sz w:val="28"/>
          <w:szCs w:val="28"/>
        </w:rPr>
      </w:pPr>
    </w:p>
    <w:p w:rsidR="00535392" w:rsidRDefault="00535392">
      <w:pPr>
        <w:tabs>
          <w:tab w:val="left" w:pos="6300"/>
        </w:tabs>
        <w:snapToGrid w:val="0"/>
        <w:spacing w:line="500" w:lineRule="exact"/>
        <w:ind w:firstLine="570"/>
        <w:rPr>
          <w:rFonts w:ascii="仿宋" w:eastAsia="仿宋" w:hAnsi="仿宋" w:cs="仿宋"/>
          <w:b/>
          <w:sz w:val="28"/>
          <w:szCs w:val="28"/>
        </w:rPr>
      </w:pPr>
    </w:p>
    <w:p w:rsidR="00535392" w:rsidRDefault="00535392">
      <w:pPr>
        <w:pStyle w:val="20"/>
        <w:ind w:firstLine="562"/>
        <w:rPr>
          <w:rFonts w:ascii="仿宋" w:eastAsia="仿宋" w:hAnsi="仿宋" w:cs="仿宋"/>
          <w:b/>
          <w:sz w:val="28"/>
          <w:szCs w:val="28"/>
        </w:rPr>
      </w:pPr>
    </w:p>
    <w:p w:rsidR="00535392" w:rsidRDefault="00B35AF5" w:rsidP="00535392">
      <w:pPr>
        <w:ind w:firstLineChars="250" w:firstLine="703"/>
        <w:rPr>
          <w:rFonts w:ascii="仿宋" w:eastAsia="仿宋" w:hAnsi="仿宋" w:cs="仿宋"/>
          <w:b/>
          <w:sz w:val="28"/>
          <w:szCs w:val="28"/>
        </w:rPr>
      </w:pPr>
      <w:r>
        <w:rPr>
          <w:rFonts w:ascii="仿宋" w:eastAsia="仿宋" w:hAnsi="仿宋" w:cs="仿宋" w:hint="eastAsia"/>
          <w:b/>
          <w:sz w:val="28"/>
          <w:szCs w:val="28"/>
        </w:rPr>
        <w:t>（五）供应</w:t>
      </w:r>
      <w:proofErr w:type="gramStart"/>
      <w:r>
        <w:rPr>
          <w:rFonts w:ascii="仿宋" w:eastAsia="仿宋" w:hAnsi="仿宋" w:cs="仿宋" w:hint="eastAsia"/>
          <w:b/>
          <w:sz w:val="28"/>
          <w:szCs w:val="28"/>
        </w:rPr>
        <w:t>商按照</w:t>
      </w:r>
      <w:proofErr w:type="gramEnd"/>
      <w:r>
        <w:rPr>
          <w:rFonts w:ascii="仿宋" w:eastAsia="仿宋" w:hAnsi="仿宋" w:cs="仿宋" w:hint="eastAsia"/>
          <w:b/>
          <w:sz w:val="28"/>
          <w:szCs w:val="28"/>
        </w:rPr>
        <w:t>《竞争性磋商文件》第五篇中的“资格审查资料表”准备相关资料。以下相关格式文件附后。</w:t>
      </w:r>
    </w:p>
    <w:p w:rsidR="00535392" w:rsidRDefault="00535392">
      <w:pPr>
        <w:ind w:firstLineChars="250" w:firstLine="700"/>
        <w:rPr>
          <w:rFonts w:ascii="仿宋" w:eastAsia="仿宋" w:hAnsi="仿宋" w:cs="仿宋"/>
          <w:sz w:val="28"/>
          <w:szCs w:val="28"/>
        </w:rPr>
      </w:pPr>
    </w:p>
    <w:p w:rsidR="00535392" w:rsidRDefault="00535392">
      <w:pPr>
        <w:ind w:firstLineChars="250" w:firstLine="700"/>
        <w:rPr>
          <w:rFonts w:ascii="仿宋" w:eastAsia="仿宋" w:hAnsi="仿宋" w:cs="仿宋"/>
          <w:sz w:val="28"/>
          <w:szCs w:val="28"/>
        </w:rPr>
      </w:pPr>
      <w:bookmarkStart w:id="698" w:name="_Toc26713_WPSOffice_Level1"/>
      <w:bookmarkStart w:id="699" w:name="_Toc10203_WPSOffice_Level1"/>
      <w:bookmarkStart w:id="700" w:name="_Toc15217_WPSOffice_Level1"/>
      <w:bookmarkStart w:id="701" w:name="_Toc31263_WPSOffice_Level1"/>
      <w:bookmarkStart w:id="702" w:name="_Toc6489"/>
      <w:bookmarkStart w:id="703" w:name="_Toc23117"/>
      <w:bookmarkStart w:id="704" w:name="_Toc15910"/>
      <w:bookmarkStart w:id="705" w:name="_Toc10708_WPSOffice_Level1"/>
      <w:bookmarkStart w:id="706" w:name="_Toc29385_WPSOffice_Level1"/>
      <w:bookmarkStart w:id="707" w:name="_Toc30607"/>
      <w:bookmarkStart w:id="708" w:name="_Toc26015_WPSOffice_Level1"/>
      <w:bookmarkStart w:id="709" w:name="_Toc4370"/>
      <w:bookmarkStart w:id="710" w:name="_Toc22908_WPSOffice_Level1"/>
      <w:bookmarkStart w:id="711" w:name="_Toc3315_WPSOffice_Level1"/>
      <w:bookmarkStart w:id="712" w:name="_Toc4003"/>
    </w:p>
    <w:p w:rsidR="00535392" w:rsidRDefault="00535392">
      <w:pPr>
        <w:ind w:firstLineChars="250" w:firstLine="700"/>
        <w:rPr>
          <w:rFonts w:ascii="仿宋" w:eastAsia="仿宋" w:hAnsi="仿宋" w:cs="仿宋"/>
          <w:sz w:val="28"/>
          <w:szCs w:val="28"/>
        </w:rPr>
      </w:pPr>
    </w:p>
    <w:p w:rsidR="00535392" w:rsidRDefault="00535392">
      <w:pPr>
        <w:ind w:firstLineChars="250" w:firstLine="700"/>
        <w:rPr>
          <w:rFonts w:ascii="仿宋" w:eastAsia="仿宋" w:hAnsi="仿宋" w:cs="仿宋"/>
          <w:sz w:val="28"/>
          <w:szCs w:val="28"/>
        </w:rPr>
      </w:pPr>
    </w:p>
    <w:p w:rsidR="00535392" w:rsidRDefault="00535392">
      <w:pPr>
        <w:ind w:firstLineChars="250" w:firstLine="700"/>
        <w:rPr>
          <w:rFonts w:ascii="仿宋" w:eastAsia="仿宋" w:hAnsi="仿宋" w:cs="仿宋"/>
          <w:sz w:val="28"/>
          <w:szCs w:val="28"/>
        </w:rPr>
      </w:pPr>
    </w:p>
    <w:p w:rsidR="00535392" w:rsidRDefault="00B35AF5">
      <w:pPr>
        <w:ind w:firstLineChars="250" w:firstLine="700"/>
        <w:outlineLvl w:val="0"/>
        <w:rPr>
          <w:rFonts w:ascii="仿宋" w:eastAsia="仿宋" w:hAnsi="仿宋" w:cs="仿宋"/>
          <w:sz w:val="28"/>
          <w:szCs w:val="28"/>
          <w:u w:val="single"/>
        </w:rPr>
      </w:pPr>
      <w:bookmarkStart w:id="713" w:name="_Toc25549"/>
      <w:r>
        <w:rPr>
          <w:rFonts w:ascii="仿宋" w:eastAsia="仿宋" w:hAnsi="仿宋" w:cs="仿宋" w:hint="eastAsia"/>
          <w:sz w:val="28"/>
          <w:szCs w:val="28"/>
        </w:rPr>
        <w:t>1.</w:t>
      </w:r>
      <w:r>
        <w:rPr>
          <w:rFonts w:ascii="仿宋" w:eastAsia="仿宋" w:hAnsi="仿宋" w:cs="仿宋" w:hint="eastAsia"/>
          <w:sz w:val="28"/>
          <w:szCs w:val="28"/>
        </w:rPr>
        <w:t>法定代表人身份证明书（格式）</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（法定代表人姓名）</w:t>
      </w:r>
      <w:r>
        <w:rPr>
          <w:rFonts w:ascii="仿宋" w:eastAsia="仿宋" w:hAnsi="仿宋" w:cs="仿宋" w:hint="eastAsia"/>
          <w:sz w:val="28"/>
          <w:szCs w:val="28"/>
        </w:rPr>
        <w:t>在</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（供应商名称）</w:t>
      </w:r>
      <w:r>
        <w:rPr>
          <w:rFonts w:ascii="仿宋" w:eastAsia="仿宋" w:hAnsi="仿宋" w:cs="仿宋" w:hint="eastAsia"/>
          <w:sz w:val="28"/>
          <w:szCs w:val="28"/>
        </w:rPr>
        <w:t>任</w:t>
      </w:r>
      <w:r>
        <w:rPr>
          <w:rFonts w:ascii="仿宋" w:eastAsia="仿宋" w:hAnsi="仿宋" w:cs="仿宋" w:hint="eastAsia"/>
          <w:sz w:val="28"/>
          <w:szCs w:val="28"/>
          <w:u w:val="single"/>
        </w:rPr>
        <w:t>（职务名称）</w:t>
      </w:r>
      <w:r>
        <w:rPr>
          <w:rFonts w:ascii="仿宋" w:eastAsia="仿宋" w:hAnsi="仿宋" w:cs="仿宋" w:hint="eastAsia"/>
          <w:sz w:val="28"/>
          <w:szCs w:val="28"/>
          <w:u w:val="single"/>
        </w:rPr>
        <w:t xml:space="preserve">         </w:t>
      </w:r>
      <w:r>
        <w:rPr>
          <w:rFonts w:ascii="仿宋" w:eastAsia="仿宋" w:hAnsi="仿宋" w:cs="仿宋" w:hint="eastAsia"/>
          <w:sz w:val="28"/>
          <w:szCs w:val="28"/>
        </w:rPr>
        <w:t>职务，是</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（供应商名称）</w:t>
      </w:r>
      <w:r>
        <w:rPr>
          <w:rFonts w:ascii="仿宋" w:eastAsia="仿宋" w:hAnsi="仿宋" w:cs="仿宋" w:hint="eastAsia"/>
          <w:sz w:val="28"/>
          <w:szCs w:val="28"/>
        </w:rPr>
        <w:t>的法定代表人。</w:t>
      </w:r>
    </w:p>
    <w:p w:rsidR="00535392" w:rsidRDefault="00535392">
      <w:pPr>
        <w:ind w:firstLineChars="250" w:firstLine="700"/>
        <w:rPr>
          <w:rFonts w:ascii="仿宋" w:eastAsia="仿宋" w:hAnsi="仿宋" w:cs="仿宋"/>
          <w:sz w:val="28"/>
          <w:szCs w:val="28"/>
        </w:rPr>
      </w:pP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特此证明。</w:t>
      </w:r>
    </w:p>
    <w:p w:rsidR="00535392" w:rsidRDefault="00535392">
      <w:pPr>
        <w:ind w:firstLineChars="250" w:firstLine="700"/>
        <w:rPr>
          <w:rFonts w:ascii="仿宋" w:eastAsia="仿宋" w:hAnsi="仿宋" w:cs="仿宋"/>
          <w:sz w:val="28"/>
          <w:szCs w:val="28"/>
        </w:rPr>
      </w:pP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供应商名称（盖章）：</w:t>
      </w:r>
      <w:r>
        <w:rPr>
          <w:rFonts w:ascii="仿宋" w:eastAsia="仿宋" w:hAnsi="仿宋" w:cs="仿宋" w:hint="eastAsia"/>
          <w:sz w:val="28"/>
          <w:szCs w:val="28"/>
        </w:rPr>
        <w:t xml:space="preserve">                                         </w:t>
      </w: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35392" w:rsidRDefault="00535392">
      <w:pPr>
        <w:rPr>
          <w:rFonts w:ascii="仿宋" w:eastAsia="仿宋" w:hAnsi="仿宋" w:cs="仿宋"/>
          <w:sz w:val="28"/>
          <w:szCs w:val="28"/>
        </w:rPr>
      </w:pPr>
    </w:p>
    <w:tbl>
      <w:tblPr>
        <w:tblW w:w="9105" w:type="dxa"/>
        <w:tblInd w:w="108" w:type="dxa"/>
        <w:tblLayout w:type="fixed"/>
        <w:tblCellMar>
          <w:left w:w="10" w:type="dxa"/>
          <w:right w:w="10" w:type="dxa"/>
        </w:tblCellMar>
        <w:tblLook w:val="04A0"/>
      </w:tblPr>
      <w:tblGrid>
        <w:gridCol w:w="9105"/>
      </w:tblGrid>
      <w:tr w:rsidR="00535392">
        <w:trPr>
          <w:trHeight w:val="3699"/>
        </w:trPr>
        <w:tc>
          <w:tcPr>
            <w:tcW w:w="9105"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附：法定代表人</w:t>
            </w: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第二代身份证复印件正反面</w:t>
            </w:r>
          </w:p>
        </w:tc>
      </w:tr>
    </w:tbl>
    <w:p w:rsidR="00535392" w:rsidRDefault="00B35AF5">
      <w:pPr>
        <w:ind w:firstLineChars="300" w:firstLine="840"/>
        <w:outlineLvl w:val="0"/>
        <w:rPr>
          <w:rFonts w:ascii="仿宋" w:eastAsia="仿宋" w:hAnsi="仿宋" w:cs="仿宋"/>
          <w:sz w:val="28"/>
          <w:szCs w:val="28"/>
        </w:rPr>
      </w:pPr>
      <w:bookmarkStart w:id="714" w:name="_Toc14878_WPSOffice_Level1"/>
      <w:bookmarkStart w:id="715" w:name="_Toc9566"/>
      <w:bookmarkStart w:id="716" w:name="_Toc4765_WPSOffice_Level1"/>
      <w:bookmarkStart w:id="717" w:name="_Toc23669"/>
      <w:bookmarkStart w:id="718" w:name="_Toc31062_WPSOffice_Level1"/>
      <w:bookmarkStart w:id="719" w:name="_Toc16284"/>
      <w:bookmarkStart w:id="720" w:name="_Toc25537"/>
      <w:bookmarkStart w:id="721" w:name="_Toc4283_WPSOffice_Level1"/>
      <w:bookmarkStart w:id="722" w:name="_Toc69_WPSOffice_Level1"/>
      <w:bookmarkStart w:id="723" w:name="_Toc21993"/>
      <w:bookmarkStart w:id="724" w:name="_Toc14603_WPSOffice_Level1"/>
      <w:bookmarkStart w:id="725" w:name="_Toc3066_WPSOffice_Level1"/>
      <w:bookmarkStart w:id="726" w:name="_Toc8283_WPSOffice_Level1"/>
      <w:bookmarkStart w:id="727" w:name="_Toc16454_WPSOffice_Level1"/>
      <w:bookmarkStart w:id="728" w:name="_Toc15520"/>
      <w:bookmarkStart w:id="729" w:name="_Toc25906"/>
      <w:r>
        <w:rPr>
          <w:rFonts w:ascii="仿宋" w:eastAsia="仿宋" w:hAnsi="仿宋" w:cs="仿宋" w:hint="eastAsia"/>
          <w:sz w:val="28"/>
          <w:szCs w:val="28"/>
        </w:rPr>
        <w:t>2.</w:t>
      </w:r>
      <w:r>
        <w:rPr>
          <w:rFonts w:ascii="仿宋" w:eastAsia="仿宋" w:hAnsi="仿宋" w:cs="仿宋" w:hint="eastAsia"/>
          <w:sz w:val="28"/>
          <w:szCs w:val="28"/>
        </w:rPr>
        <w:t>法定代表人授权委托书（格式）</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项目名称：</w:t>
      </w: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rPr>
        <w:t xml:space="preserve"> </w:t>
      </w:r>
      <w:r>
        <w:rPr>
          <w:rFonts w:ascii="仿宋" w:eastAsia="仿宋" w:hAnsi="仿宋" w:cs="仿宋" w:hint="eastAsia"/>
          <w:sz w:val="28"/>
          <w:szCs w:val="28"/>
        </w:rPr>
        <w:t>彭水苗族土家族自治县文化</w:t>
      </w:r>
      <w:r>
        <w:rPr>
          <w:rFonts w:ascii="仿宋" w:eastAsia="仿宋" w:hAnsi="仿宋" w:cs="仿宋" w:hint="eastAsia"/>
          <w:sz w:val="28"/>
          <w:szCs w:val="28"/>
        </w:rPr>
        <w:t>馆</w:t>
      </w:r>
    </w:p>
    <w:p w:rsidR="00535392" w:rsidRDefault="00B35AF5">
      <w:pPr>
        <w:ind w:firstLineChars="250" w:firstLine="700"/>
        <w:jc w:val="left"/>
        <w:rPr>
          <w:rFonts w:ascii="仿宋" w:eastAsia="仿宋" w:hAnsi="仿宋" w:cs="仿宋"/>
          <w:sz w:val="28"/>
          <w:szCs w:val="28"/>
          <w:u w:val="single"/>
        </w:rPr>
      </w:pP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（供应商名称）</w:t>
      </w:r>
      <w:r>
        <w:rPr>
          <w:rFonts w:ascii="仿宋" w:eastAsia="仿宋" w:hAnsi="仿宋" w:cs="仿宋" w:hint="eastAsia"/>
          <w:sz w:val="28"/>
          <w:szCs w:val="28"/>
        </w:rPr>
        <w:t>是中华人民共和国合法企业，法定地址。</w:t>
      </w: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（法定代表人姓名）</w:t>
      </w:r>
      <w:r>
        <w:rPr>
          <w:rFonts w:ascii="仿宋" w:eastAsia="仿宋" w:hAnsi="仿宋" w:cs="仿宋" w:hint="eastAsia"/>
          <w:sz w:val="28"/>
          <w:szCs w:val="28"/>
        </w:rPr>
        <w:t>特授权</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（被授权人姓名及身份证号码）</w:t>
      </w:r>
      <w:r>
        <w:rPr>
          <w:rFonts w:ascii="仿宋" w:eastAsia="仿宋" w:hAnsi="仿宋" w:cs="仿宋" w:hint="eastAsia"/>
          <w:sz w:val="28"/>
          <w:szCs w:val="28"/>
        </w:rPr>
        <w:t>代表我单位全权办理对上述项目的投标、磋商、签约等具体工作，并签署全部有关的文件、协议及合同。</w:t>
      </w: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我单位对被授权人的签名负全部责任。</w:t>
      </w: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在撤消授权的书面通知以前，本授权书一直有效。被授权人签署的所有文件（在授权书有效期内签署的）不因授权的撤消而失效。</w:t>
      </w:r>
    </w:p>
    <w:p w:rsidR="00535392" w:rsidRDefault="00535392">
      <w:pPr>
        <w:ind w:firstLineChars="250" w:firstLine="700"/>
        <w:rPr>
          <w:rFonts w:ascii="仿宋" w:eastAsia="仿宋" w:hAnsi="仿宋" w:cs="仿宋"/>
          <w:sz w:val="28"/>
          <w:szCs w:val="28"/>
        </w:rPr>
      </w:pP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被授权人签名：</w:t>
      </w:r>
      <w:r>
        <w:rPr>
          <w:rFonts w:ascii="仿宋" w:eastAsia="仿宋" w:hAnsi="仿宋" w:cs="仿宋" w:hint="eastAsia"/>
          <w:sz w:val="28"/>
          <w:szCs w:val="28"/>
        </w:rPr>
        <w:t xml:space="preserve">                </w:t>
      </w:r>
      <w:r>
        <w:rPr>
          <w:rFonts w:ascii="仿宋" w:eastAsia="仿宋" w:hAnsi="仿宋" w:cs="仿宋" w:hint="eastAsia"/>
          <w:sz w:val="28"/>
          <w:szCs w:val="28"/>
        </w:rPr>
        <w:t>法定代表人签名或盖章：</w:t>
      </w: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职</w:t>
      </w:r>
      <w:r>
        <w:rPr>
          <w:rFonts w:ascii="仿宋" w:eastAsia="仿宋" w:hAnsi="仿宋" w:cs="仿宋" w:hint="eastAsia"/>
          <w:sz w:val="28"/>
          <w:szCs w:val="28"/>
        </w:rPr>
        <w:t xml:space="preserve">  </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职</w:t>
      </w:r>
      <w:r>
        <w:rPr>
          <w:rFonts w:ascii="仿宋" w:eastAsia="仿宋" w:hAnsi="仿宋" w:cs="仿宋" w:hint="eastAsia"/>
          <w:sz w:val="28"/>
          <w:szCs w:val="28"/>
        </w:rPr>
        <w:t xml:space="preserve">  </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w:t>
      </w:r>
    </w:p>
    <w:p w:rsidR="00535392" w:rsidRDefault="00B35AF5">
      <w:pPr>
        <w:ind w:firstLineChars="300" w:firstLine="840"/>
        <w:rPr>
          <w:rFonts w:ascii="仿宋" w:eastAsia="仿宋" w:hAnsi="仿宋" w:cs="仿宋"/>
          <w:sz w:val="28"/>
          <w:szCs w:val="28"/>
        </w:rPr>
      </w:pPr>
      <w:r>
        <w:rPr>
          <w:rFonts w:ascii="仿宋" w:eastAsia="仿宋" w:hAnsi="仿宋" w:cs="仿宋" w:hint="eastAsia"/>
          <w:sz w:val="28"/>
          <w:szCs w:val="28"/>
        </w:rPr>
        <w:lastRenderedPageBreak/>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p>
    <w:p w:rsidR="00535392" w:rsidRDefault="00B35AF5">
      <w:pPr>
        <w:ind w:firstLineChars="2000" w:firstLine="5600"/>
        <w:rPr>
          <w:rFonts w:ascii="仿宋" w:eastAsia="仿宋" w:hAnsi="仿宋" w:cs="仿宋"/>
          <w:sz w:val="28"/>
          <w:szCs w:val="28"/>
        </w:rPr>
      </w:pPr>
      <w:r>
        <w:rPr>
          <w:rFonts w:ascii="仿宋" w:eastAsia="仿宋" w:hAnsi="仿宋" w:cs="仿宋" w:hint="eastAsia"/>
          <w:sz w:val="28"/>
          <w:szCs w:val="28"/>
        </w:rPr>
        <w:t>投标人公章：</w:t>
      </w:r>
    </w:p>
    <w:p w:rsidR="00535392" w:rsidRDefault="00535392">
      <w:pPr>
        <w:rPr>
          <w:rFonts w:ascii="仿宋" w:eastAsia="仿宋" w:hAnsi="仿宋" w:cs="仿宋"/>
          <w:sz w:val="28"/>
          <w:szCs w:val="28"/>
        </w:rPr>
      </w:pPr>
    </w:p>
    <w:tbl>
      <w:tblPr>
        <w:tblW w:w="9221" w:type="dxa"/>
        <w:tblInd w:w="-8" w:type="dxa"/>
        <w:tblLayout w:type="fixed"/>
        <w:tblCellMar>
          <w:left w:w="10" w:type="dxa"/>
          <w:right w:w="10" w:type="dxa"/>
        </w:tblCellMar>
        <w:tblLook w:val="04A0"/>
      </w:tblPr>
      <w:tblGrid>
        <w:gridCol w:w="9221"/>
      </w:tblGrid>
      <w:tr w:rsidR="00535392">
        <w:trPr>
          <w:trHeight w:val="3521"/>
        </w:trPr>
        <w:tc>
          <w:tcPr>
            <w:tcW w:w="9221"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附：授权代理人</w:t>
            </w:r>
          </w:p>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第二代身份证复印件正反面</w:t>
            </w:r>
          </w:p>
        </w:tc>
      </w:tr>
    </w:tbl>
    <w:p w:rsidR="00535392" w:rsidRDefault="00B35AF5">
      <w:pPr>
        <w:ind w:firstLineChars="250" w:firstLine="700"/>
        <w:rPr>
          <w:rFonts w:ascii="仿宋" w:eastAsia="仿宋" w:hAnsi="仿宋" w:cs="仿宋"/>
          <w:sz w:val="28"/>
          <w:szCs w:val="28"/>
        </w:rPr>
      </w:pPr>
      <w:r>
        <w:rPr>
          <w:rFonts w:ascii="仿宋" w:eastAsia="仿宋" w:hAnsi="仿宋" w:cs="仿宋" w:hint="eastAsia"/>
          <w:sz w:val="28"/>
          <w:szCs w:val="28"/>
        </w:rPr>
        <w:t>注：若为法定代表人参与采购活动并签署文件的，不提供此文件。</w:t>
      </w:r>
    </w:p>
    <w:p w:rsidR="00535392" w:rsidRDefault="00535392">
      <w:pPr>
        <w:ind w:firstLineChars="250" w:firstLine="700"/>
        <w:rPr>
          <w:rFonts w:ascii="仿宋" w:eastAsia="仿宋" w:hAnsi="仿宋" w:cs="仿宋"/>
          <w:sz w:val="28"/>
          <w:szCs w:val="28"/>
        </w:rPr>
      </w:pPr>
    </w:p>
    <w:p w:rsidR="00535392" w:rsidRDefault="00535392">
      <w:pPr>
        <w:ind w:firstLineChars="250" w:firstLine="700"/>
        <w:rPr>
          <w:rFonts w:ascii="仿宋" w:eastAsia="仿宋" w:hAnsi="仿宋" w:cs="仿宋"/>
          <w:sz w:val="28"/>
          <w:szCs w:val="28"/>
        </w:rPr>
      </w:pPr>
    </w:p>
    <w:p w:rsidR="00535392" w:rsidRDefault="00535392">
      <w:pPr>
        <w:ind w:firstLineChars="250" w:firstLine="700"/>
        <w:rPr>
          <w:rFonts w:ascii="仿宋" w:eastAsia="仿宋" w:hAnsi="仿宋" w:cs="仿宋"/>
          <w:sz w:val="28"/>
          <w:szCs w:val="28"/>
        </w:rPr>
      </w:pPr>
    </w:p>
    <w:p w:rsidR="00535392" w:rsidRDefault="00535392">
      <w:pPr>
        <w:pStyle w:val="20"/>
        <w:ind w:firstLine="560"/>
        <w:rPr>
          <w:rFonts w:ascii="仿宋" w:eastAsia="仿宋" w:hAnsi="仿宋" w:cs="仿宋"/>
          <w:sz w:val="28"/>
          <w:szCs w:val="28"/>
        </w:rPr>
      </w:pPr>
    </w:p>
    <w:p w:rsidR="00535392" w:rsidRDefault="00535392">
      <w:pPr>
        <w:rPr>
          <w:rFonts w:ascii="仿宋" w:eastAsia="仿宋" w:hAnsi="仿宋" w:cs="仿宋"/>
          <w:sz w:val="28"/>
          <w:szCs w:val="28"/>
        </w:rPr>
      </w:pPr>
      <w:bookmarkStart w:id="730" w:name="_Toc27719_WPSOffice_Level1"/>
      <w:bookmarkStart w:id="731" w:name="_Toc23172_WPSOffice_Level1"/>
      <w:bookmarkStart w:id="732" w:name="_Toc5422"/>
      <w:bookmarkStart w:id="733" w:name="_Toc2986"/>
      <w:bookmarkStart w:id="734" w:name="_Toc14932_WPSOffice_Level1"/>
      <w:bookmarkStart w:id="735" w:name="_Toc4844_WPSOffice_Level1"/>
      <w:bookmarkStart w:id="736" w:name="_Toc11443_WPSOffice_Level1"/>
      <w:bookmarkStart w:id="737" w:name="_Toc22807"/>
      <w:bookmarkStart w:id="738" w:name="_Toc20702"/>
      <w:bookmarkStart w:id="739" w:name="_Toc7326_WPSOffice_Level1"/>
      <w:bookmarkStart w:id="740" w:name="_Toc31864_WPSOffice_Level1"/>
      <w:bookmarkStart w:id="741" w:name="_Toc6940"/>
      <w:bookmarkStart w:id="742" w:name="_Toc10696_WPSOffice_Level1"/>
      <w:bookmarkStart w:id="743" w:name="_Toc28717_WPSOffice_Level1"/>
      <w:bookmarkStart w:id="744" w:name="_Toc17042"/>
    </w:p>
    <w:p w:rsidR="00535392" w:rsidRDefault="00535392">
      <w:pPr>
        <w:ind w:firstLineChars="250" w:firstLine="700"/>
        <w:rPr>
          <w:rFonts w:ascii="仿宋" w:eastAsia="仿宋" w:hAnsi="仿宋" w:cs="仿宋"/>
          <w:sz w:val="28"/>
          <w:szCs w:val="28"/>
        </w:rPr>
      </w:pPr>
    </w:p>
    <w:p w:rsidR="00535392" w:rsidRDefault="00B35AF5">
      <w:pPr>
        <w:ind w:firstLineChars="250" w:firstLine="700"/>
        <w:outlineLvl w:val="0"/>
        <w:rPr>
          <w:rFonts w:ascii="仿宋" w:eastAsia="仿宋" w:hAnsi="仿宋" w:cs="仿宋"/>
          <w:sz w:val="28"/>
          <w:szCs w:val="28"/>
        </w:rPr>
      </w:pPr>
      <w:bookmarkStart w:id="745" w:name="_Toc15556"/>
      <w:r>
        <w:rPr>
          <w:rFonts w:ascii="仿宋" w:eastAsia="仿宋" w:hAnsi="仿宋" w:cs="仿宋" w:hint="eastAsia"/>
          <w:sz w:val="28"/>
          <w:szCs w:val="28"/>
        </w:rPr>
        <w:t>3.</w:t>
      </w:r>
      <w:r>
        <w:rPr>
          <w:rFonts w:ascii="仿宋" w:eastAsia="仿宋" w:hAnsi="仿宋" w:cs="仿宋" w:hint="eastAsia"/>
          <w:sz w:val="28"/>
          <w:szCs w:val="28"/>
        </w:rPr>
        <w:t>书面声明（格式）</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rsidR="00535392" w:rsidRDefault="00535392">
      <w:pPr>
        <w:tabs>
          <w:tab w:val="left" w:pos="6300"/>
        </w:tabs>
        <w:snapToGrid w:val="0"/>
        <w:spacing w:line="500" w:lineRule="exact"/>
        <w:ind w:firstLine="570"/>
        <w:jc w:val="center"/>
        <w:rPr>
          <w:rFonts w:ascii="仿宋" w:eastAsia="仿宋" w:hAnsi="仿宋" w:cs="仿宋"/>
          <w:b/>
          <w:sz w:val="28"/>
          <w:szCs w:val="28"/>
        </w:rPr>
      </w:pPr>
    </w:p>
    <w:p w:rsidR="00535392" w:rsidRDefault="00B35AF5">
      <w:pPr>
        <w:tabs>
          <w:tab w:val="left" w:pos="6300"/>
        </w:tabs>
        <w:snapToGrid w:val="0"/>
        <w:spacing w:line="500" w:lineRule="exact"/>
        <w:ind w:firstLine="570"/>
        <w:jc w:val="center"/>
        <w:outlineLvl w:val="0"/>
        <w:rPr>
          <w:rFonts w:ascii="仿宋" w:eastAsia="仿宋" w:hAnsi="仿宋" w:cs="仿宋"/>
          <w:b/>
          <w:sz w:val="28"/>
          <w:szCs w:val="28"/>
        </w:rPr>
      </w:pPr>
      <w:bookmarkStart w:id="746" w:name="_Toc22454_WPSOffice_Level1"/>
      <w:bookmarkStart w:id="747" w:name="_Toc27674"/>
      <w:bookmarkStart w:id="748" w:name="_Toc4233_WPSOffice_Level1"/>
      <w:bookmarkStart w:id="749" w:name="_Toc4224"/>
      <w:bookmarkStart w:id="750" w:name="_Toc22157_WPSOffice_Level1"/>
      <w:bookmarkStart w:id="751" w:name="_Toc19260_WPSOffice_Level1"/>
      <w:bookmarkStart w:id="752" w:name="_Toc25498_WPSOffice_Level1"/>
      <w:bookmarkStart w:id="753" w:name="_Toc6007"/>
      <w:bookmarkStart w:id="754" w:name="_Toc31028_WPSOffice_Level1"/>
      <w:bookmarkStart w:id="755" w:name="_Toc18470_WPSOffice_Level1"/>
      <w:bookmarkStart w:id="756" w:name="_Toc28654"/>
      <w:bookmarkStart w:id="757" w:name="_Toc17998"/>
      <w:bookmarkStart w:id="758" w:name="_Toc16590"/>
      <w:bookmarkStart w:id="759" w:name="_Toc9720_WPSOffice_Level1"/>
      <w:bookmarkStart w:id="760" w:name="_Toc9355_WPSOffice_Level1"/>
      <w:bookmarkStart w:id="761" w:name="_Toc3777"/>
      <w:r>
        <w:rPr>
          <w:rFonts w:ascii="仿宋" w:eastAsia="仿宋" w:hAnsi="仿宋" w:cs="仿宋" w:hint="eastAsia"/>
          <w:b/>
          <w:sz w:val="28"/>
          <w:szCs w:val="28"/>
        </w:rPr>
        <w:t>书面声明</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rsidR="00535392" w:rsidRDefault="00B35AF5">
      <w:pPr>
        <w:tabs>
          <w:tab w:val="left" w:pos="6300"/>
        </w:tabs>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项目名称：</w:t>
      </w:r>
    </w:p>
    <w:p w:rsidR="00535392" w:rsidRDefault="00B35AF5">
      <w:pPr>
        <w:tabs>
          <w:tab w:val="left" w:pos="6300"/>
        </w:tabs>
        <w:snapToGrid w:val="0"/>
        <w:spacing w:line="500" w:lineRule="exact"/>
        <w:ind w:firstLine="570"/>
        <w:rPr>
          <w:rFonts w:ascii="仿宋" w:eastAsia="仿宋" w:hAnsi="仿宋" w:cs="仿宋"/>
          <w:sz w:val="28"/>
          <w:szCs w:val="28"/>
          <w:u w:val="single"/>
        </w:rPr>
      </w:pPr>
      <w:r>
        <w:rPr>
          <w:rFonts w:ascii="仿宋" w:eastAsia="仿宋" w:hAnsi="仿宋" w:cs="仿宋" w:hint="eastAsia"/>
          <w:sz w:val="28"/>
          <w:szCs w:val="28"/>
        </w:rPr>
        <w:t>采购编号：</w:t>
      </w:r>
    </w:p>
    <w:p w:rsidR="00535392" w:rsidRDefault="00B35AF5">
      <w:pPr>
        <w:tabs>
          <w:tab w:val="left" w:pos="6300"/>
        </w:tabs>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致：（采购人名称）：</w:t>
      </w:r>
    </w:p>
    <w:p w:rsidR="00535392" w:rsidRDefault="00B35AF5">
      <w:pPr>
        <w:tabs>
          <w:tab w:val="left" w:pos="6300"/>
        </w:tabs>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（供应商名称）</w:t>
      </w:r>
      <w:r>
        <w:rPr>
          <w:rFonts w:ascii="仿宋" w:eastAsia="仿宋" w:hAnsi="仿宋" w:cs="仿宋" w:hint="eastAsia"/>
          <w:sz w:val="28"/>
          <w:szCs w:val="28"/>
        </w:rPr>
        <w:t>郑重声明，我公司具有良好的商业信誉和健全的财</w:t>
      </w:r>
      <w:r>
        <w:rPr>
          <w:rFonts w:ascii="仿宋" w:eastAsia="仿宋" w:hAnsi="仿宋" w:cs="仿宋" w:hint="eastAsia"/>
          <w:sz w:val="28"/>
          <w:szCs w:val="28"/>
        </w:rPr>
        <w:lastRenderedPageBreak/>
        <w:t>务会计制度，具有履行合同所必需的设备和专业技术能力，参加本项目采购活动前三年内无重大违法活动记录，在合同签订前后随时愿意提供相关证明材料；我公司还同时声明未列入在信用中国网站（</w:t>
      </w:r>
      <w:r>
        <w:rPr>
          <w:rFonts w:ascii="仿宋" w:eastAsia="仿宋" w:hAnsi="仿宋" w:cs="仿宋" w:hint="eastAsia"/>
          <w:sz w:val="28"/>
          <w:szCs w:val="28"/>
        </w:rPr>
        <w:t>www.creditchina.gov.cn</w:t>
      </w:r>
      <w:r>
        <w:rPr>
          <w:rFonts w:ascii="仿宋" w:eastAsia="仿宋" w:hAnsi="仿宋" w:cs="仿宋" w:hint="eastAsia"/>
          <w:sz w:val="28"/>
          <w:szCs w:val="28"/>
        </w:rPr>
        <w:t>）“失信被执行人”、“重大税收违法案件当事人名单”及“行政处罚”中，也未列入中国政府采购网（</w:t>
      </w:r>
      <w:r>
        <w:rPr>
          <w:rFonts w:ascii="仿宋" w:eastAsia="仿宋" w:hAnsi="仿宋" w:cs="仿宋" w:hint="eastAsia"/>
          <w:sz w:val="28"/>
          <w:szCs w:val="28"/>
        </w:rPr>
        <w:t>www.ccgp.gov.cn</w:t>
      </w:r>
      <w:r>
        <w:rPr>
          <w:rFonts w:ascii="仿宋" w:eastAsia="仿宋" w:hAnsi="仿宋" w:cs="仿宋" w:hint="eastAsia"/>
          <w:sz w:val="28"/>
          <w:szCs w:val="28"/>
        </w:rPr>
        <w:t>）“政府采购严重违法失信行为记录名单”中，并随时接受采购人的检查验证，符合《政府采购法》规定的投标人资格条件。我方对以上声明负</w:t>
      </w:r>
      <w:r>
        <w:rPr>
          <w:rFonts w:ascii="仿宋" w:eastAsia="仿宋" w:hAnsi="仿宋" w:cs="仿宋" w:hint="eastAsia"/>
          <w:sz w:val="28"/>
          <w:szCs w:val="28"/>
        </w:rPr>
        <w:t>全部法律责任。</w:t>
      </w:r>
    </w:p>
    <w:p w:rsidR="00535392" w:rsidRDefault="00B35AF5">
      <w:pPr>
        <w:tabs>
          <w:tab w:val="left" w:pos="6300"/>
        </w:tabs>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特此声明。</w:t>
      </w:r>
    </w:p>
    <w:p w:rsidR="00535392" w:rsidRDefault="00535392">
      <w:pPr>
        <w:tabs>
          <w:tab w:val="left" w:pos="6300"/>
        </w:tabs>
        <w:snapToGrid w:val="0"/>
        <w:spacing w:line="500" w:lineRule="exact"/>
        <w:ind w:firstLine="570"/>
        <w:rPr>
          <w:rFonts w:ascii="仿宋" w:eastAsia="仿宋" w:hAnsi="仿宋" w:cs="仿宋"/>
          <w:sz w:val="28"/>
          <w:szCs w:val="28"/>
        </w:rPr>
      </w:pPr>
    </w:p>
    <w:p w:rsidR="00535392" w:rsidRDefault="00535392">
      <w:pPr>
        <w:tabs>
          <w:tab w:val="left" w:pos="6300"/>
        </w:tabs>
        <w:snapToGrid w:val="0"/>
        <w:spacing w:line="500" w:lineRule="exact"/>
        <w:ind w:firstLine="570"/>
        <w:rPr>
          <w:rFonts w:ascii="仿宋" w:eastAsia="仿宋" w:hAnsi="仿宋" w:cs="仿宋"/>
          <w:sz w:val="28"/>
          <w:szCs w:val="28"/>
        </w:rPr>
      </w:pPr>
    </w:p>
    <w:p w:rsidR="00535392" w:rsidRDefault="00535392">
      <w:pPr>
        <w:tabs>
          <w:tab w:val="left" w:pos="6300"/>
        </w:tabs>
        <w:snapToGrid w:val="0"/>
        <w:spacing w:line="500" w:lineRule="exact"/>
        <w:ind w:firstLine="570"/>
        <w:rPr>
          <w:rFonts w:ascii="仿宋" w:eastAsia="仿宋" w:hAnsi="仿宋" w:cs="仿宋"/>
          <w:sz w:val="28"/>
          <w:szCs w:val="28"/>
        </w:rPr>
      </w:pPr>
    </w:p>
    <w:p w:rsidR="00535392" w:rsidRDefault="00B35AF5">
      <w:pPr>
        <w:ind w:firstLineChars="1500" w:firstLine="4200"/>
        <w:rPr>
          <w:rFonts w:ascii="仿宋" w:eastAsia="仿宋" w:hAnsi="仿宋" w:cs="仿宋"/>
          <w:sz w:val="28"/>
          <w:szCs w:val="28"/>
        </w:rPr>
      </w:pPr>
      <w:r>
        <w:rPr>
          <w:rFonts w:ascii="仿宋" w:eastAsia="仿宋" w:hAnsi="仿宋" w:cs="仿宋" w:hint="eastAsia"/>
          <w:sz w:val="28"/>
          <w:szCs w:val="28"/>
        </w:rPr>
        <w:t>供应商名称（盖章）：</w:t>
      </w:r>
      <w:r>
        <w:rPr>
          <w:rFonts w:ascii="仿宋" w:eastAsia="仿宋" w:hAnsi="仿宋" w:cs="仿宋" w:hint="eastAsia"/>
          <w:sz w:val="28"/>
          <w:szCs w:val="28"/>
        </w:rPr>
        <w:t xml:space="preserve">    </w:t>
      </w:r>
    </w:p>
    <w:p w:rsidR="00535392" w:rsidRDefault="00B35AF5">
      <w:pPr>
        <w:tabs>
          <w:tab w:val="left" w:pos="6300"/>
        </w:tabs>
        <w:snapToGrid w:val="0"/>
        <w:spacing w:line="500" w:lineRule="exact"/>
        <w:ind w:firstLine="570"/>
        <w:rPr>
          <w:rFonts w:ascii="仿宋" w:eastAsia="仿宋" w:hAnsi="仿宋" w:cs="仿宋"/>
          <w:b/>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35392" w:rsidRDefault="00535392">
      <w:pPr>
        <w:rPr>
          <w:rFonts w:ascii="仿宋" w:eastAsia="仿宋" w:hAnsi="仿宋" w:cs="仿宋"/>
          <w:b/>
          <w:sz w:val="28"/>
          <w:szCs w:val="28"/>
        </w:rPr>
      </w:pPr>
    </w:p>
    <w:p w:rsidR="00535392" w:rsidRDefault="00B35AF5" w:rsidP="00535392">
      <w:pPr>
        <w:ind w:firstLineChars="200" w:firstLine="562"/>
        <w:rPr>
          <w:rFonts w:ascii="仿宋" w:eastAsia="仿宋" w:hAnsi="仿宋" w:cs="仿宋"/>
          <w:b/>
          <w:sz w:val="28"/>
          <w:szCs w:val="28"/>
        </w:rPr>
      </w:pPr>
      <w:r>
        <w:rPr>
          <w:rFonts w:ascii="仿宋" w:eastAsia="仿宋" w:hAnsi="仿宋" w:cs="仿宋" w:hint="eastAsia"/>
          <w:b/>
          <w:sz w:val="28"/>
          <w:szCs w:val="28"/>
        </w:rPr>
        <w:t>（六）技术部分响应资料（格式自拟）。</w:t>
      </w:r>
    </w:p>
    <w:p w:rsidR="00535392" w:rsidRDefault="00B35AF5" w:rsidP="00535392">
      <w:pPr>
        <w:snapToGrid w:val="0"/>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（七）服务承诺（格式自拟）。</w:t>
      </w:r>
    </w:p>
    <w:p w:rsidR="00535392" w:rsidRDefault="00B35AF5" w:rsidP="00535392">
      <w:pPr>
        <w:snapToGrid w:val="0"/>
        <w:spacing w:line="440" w:lineRule="exact"/>
        <w:ind w:firstLineChars="196" w:firstLine="551"/>
        <w:rPr>
          <w:rFonts w:ascii="仿宋" w:eastAsia="仿宋" w:hAnsi="仿宋" w:cs="仿宋"/>
          <w:b/>
          <w:kern w:val="0"/>
          <w:sz w:val="28"/>
          <w:szCs w:val="28"/>
        </w:rPr>
      </w:pPr>
      <w:r>
        <w:rPr>
          <w:rFonts w:ascii="仿宋" w:eastAsia="仿宋" w:hAnsi="仿宋" w:cs="仿宋" w:hint="eastAsia"/>
          <w:b/>
          <w:kern w:val="0"/>
          <w:sz w:val="28"/>
          <w:szCs w:val="28"/>
        </w:rPr>
        <w:t>（八）其他与项目有关的资料（自附）</w:t>
      </w:r>
      <w:r>
        <w:rPr>
          <w:rFonts w:ascii="仿宋" w:eastAsia="仿宋" w:hAnsi="仿宋" w:cs="仿宋" w:hint="eastAsia"/>
          <w:b/>
          <w:sz w:val="28"/>
          <w:szCs w:val="28"/>
        </w:rPr>
        <w:t>（如果有，请提供）。</w:t>
      </w:r>
    </w:p>
    <w:p w:rsidR="00535392" w:rsidRDefault="00B35AF5" w:rsidP="00535392">
      <w:pPr>
        <w:ind w:firstLineChars="200" w:firstLine="562"/>
        <w:outlineLvl w:val="0"/>
        <w:rPr>
          <w:rFonts w:ascii="仿宋" w:eastAsia="仿宋" w:hAnsi="仿宋" w:cs="仿宋"/>
          <w:b/>
          <w:sz w:val="28"/>
          <w:szCs w:val="28"/>
        </w:rPr>
      </w:pPr>
      <w:bookmarkStart w:id="762" w:name="_Toc32241_WPSOffice_Level1"/>
      <w:bookmarkStart w:id="763" w:name="_Toc19626_WPSOffice_Level1"/>
      <w:bookmarkStart w:id="764" w:name="_Toc19196_WPSOffice_Level1"/>
      <w:bookmarkStart w:id="765" w:name="_Toc14734"/>
      <w:bookmarkStart w:id="766" w:name="_Toc21416_WPSOffice_Level1"/>
      <w:bookmarkStart w:id="767" w:name="_Toc6479"/>
      <w:bookmarkStart w:id="768" w:name="_Toc31976"/>
      <w:bookmarkStart w:id="769" w:name="_Toc6218_WPSOffice_Level1"/>
      <w:bookmarkStart w:id="770" w:name="_Toc31846_WPSOffice_Level1"/>
      <w:bookmarkStart w:id="771" w:name="_Toc17121_WPSOffice_Level1"/>
      <w:bookmarkStart w:id="772" w:name="_Toc26211_WPSOffice_Level1"/>
      <w:bookmarkStart w:id="773" w:name="_Toc11370"/>
      <w:bookmarkStart w:id="774" w:name="_Toc11414"/>
      <w:bookmarkStart w:id="775" w:name="_Toc23247"/>
      <w:bookmarkStart w:id="776" w:name="_Toc3676_WPSOffice_Level1"/>
      <w:bookmarkStart w:id="777" w:name="_Toc9586"/>
      <w:r>
        <w:rPr>
          <w:rFonts w:ascii="仿宋" w:eastAsia="仿宋" w:hAnsi="仿宋" w:cs="仿宋" w:hint="eastAsia"/>
          <w:b/>
          <w:kern w:val="0"/>
          <w:sz w:val="28"/>
          <w:szCs w:val="28"/>
        </w:rPr>
        <w:t>（可以提供</w:t>
      </w:r>
      <w:r>
        <w:rPr>
          <w:rFonts w:ascii="仿宋" w:eastAsia="仿宋" w:hAnsi="仿宋" w:cs="仿宋" w:hint="eastAsia"/>
          <w:b/>
          <w:sz w:val="28"/>
          <w:szCs w:val="28"/>
        </w:rPr>
        <w:t>业绩证明材料、优惠条件、获奖情况证明及参与评分的佐证等资料）</w:t>
      </w:r>
      <w:bookmarkEnd w:id="651"/>
      <w:bookmarkEnd w:id="652"/>
      <w:bookmarkEnd w:id="653"/>
      <w:bookmarkEnd w:id="654"/>
      <w:bookmarkEnd w:id="655"/>
      <w:bookmarkEnd w:id="656"/>
      <w:bookmarkEnd w:id="657"/>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rsidR="00535392" w:rsidRDefault="00535392">
      <w:pPr>
        <w:pStyle w:val="a3"/>
      </w:pPr>
    </w:p>
    <w:p w:rsidR="00535392" w:rsidRDefault="00535392">
      <w:pPr>
        <w:pStyle w:val="a3"/>
      </w:pPr>
    </w:p>
    <w:p w:rsidR="00535392" w:rsidRDefault="00535392">
      <w:pPr>
        <w:spacing w:line="560" w:lineRule="exact"/>
        <w:ind w:firstLine="562"/>
        <w:rPr>
          <w:rFonts w:ascii="宋体" w:hAnsi="宋体" w:cs="宋体"/>
          <w:b/>
          <w:sz w:val="28"/>
        </w:rPr>
      </w:pPr>
    </w:p>
    <w:p w:rsidR="00535392" w:rsidRDefault="00535392">
      <w:pPr>
        <w:spacing w:line="560" w:lineRule="exact"/>
        <w:ind w:firstLine="562"/>
        <w:rPr>
          <w:rFonts w:ascii="宋体" w:hAnsi="宋体" w:cs="宋体"/>
          <w:b/>
          <w:sz w:val="28"/>
        </w:rPr>
      </w:pPr>
    </w:p>
    <w:p w:rsidR="00535392" w:rsidRDefault="00535392">
      <w:pPr>
        <w:spacing w:line="480" w:lineRule="exact"/>
        <w:ind w:firstLine="562"/>
        <w:rPr>
          <w:rFonts w:ascii="宋体" w:hAnsi="宋体" w:cs="宋体"/>
          <w:b/>
          <w:sz w:val="28"/>
        </w:rPr>
      </w:pPr>
    </w:p>
    <w:p w:rsidR="00535392" w:rsidRDefault="00535392">
      <w:pPr>
        <w:spacing w:line="480" w:lineRule="exact"/>
        <w:ind w:firstLine="562"/>
        <w:rPr>
          <w:rFonts w:ascii="宋体" w:hAnsi="宋体" w:cs="宋体"/>
          <w:b/>
          <w:sz w:val="28"/>
        </w:rPr>
      </w:pPr>
    </w:p>
    <w:p w:rsidR="00535392" w:rsidRDefault="00535392">
      <w:pPr>
        <w:spacing w:line="480" w:lineRule="exact"/>
        <w:ind w:firstLine="562"/>
        <w:rPr>
          <w:rFonts w:ascii="宋体" w:hAnsi="宋体" w:cs="宋体"/>
          <w:b/>
          <w:sz w:val="28"/>
        </w:rPr>
      </w:pPr>
    </w:p>
    <w:p w:rsidR="00535392" w:rsidRDefault="00535392">
      <w:pPr>
        <w:spacing w:line="480" w:lineRule="exact"/>
        <w:ind w:firstLine="562"/>
        <w:rPr>
          <w:rFonts w:ascii="宋体" w:hAnsi="宋体" w:cs="宋体"/>
          <w:b/>
          <w:sz w:val="28"/>
        </w:rPr>
      </w:pPr>
    </w:p>
    <w:p w:rsidR="00535392" w:rsidRDefault="00535392">
      <w:pPr>
        <w:spacing w:line="480" w:lineRule="exact"/>
        <w:ind w:firstLine="562"/>
        <w:rPr>
          <w:rFonts w:ascii="宋体" w:hAnsi="宋体" w:cs="宋体"/>
          <w:b/>
          <w:sz w:val="28"/>
        </w:rPr>
      </w:pPr>
    </w:p>
    <w:p w:rsidR="00535392" w:rsidRDefault="00535392">
      <w:pPr>
        <w:spacing w:line="480" w:lineRule="exact"/>
        <w:ind w:firstLine="562"/>
        <w:rPr>
          <w:rFonts w:ascii="宋体" w:hAnsi="宋体" w:cs="宋体"/>
          <w:b/>
          <w:sz w:val="28"/>
        </w:rPr>
      </w:pPr>
    </w:p>
    <w:p w:rsidR="00535392" w:rsidRDefault="00535392">
      <w:pPr>
        <w:spacing w:line="480" w:lineRule="exact"/>
        <w:ind w:firstLine="562"/>
        <w:rPr>
          <w:rFonts w:ascii="宋体" w:hAnsi="宋体" w:cs="宋体"/>
          <w:b/>
          <w:sz w:val="28"/>
        </w:rPr>
      </w:pPr>
    </w:p>
    <w:p w:rsidR="00535392" w:rsidRDefault="00535392">
      <w:pPr>
        <w:spacing w:line="480" w:lineRule="exact"/>
        <w:ind w:firstLine="562"/>
        <w:rPr>
          <w:rFonts w:ascii="宋体" w:hAnsi="宋体" w:cs="宋体"/>
          <w:b/>
          <w:sz w:val="28"/>
        </w:rPr>
      </w:pPr>
    </w:p>
    <w:p w:rsidR="00535392" w:rsidRDefault="00535392">
      <w:pPr>
        <w:spacing w:line="480" w:lineRule="exact"/>
        <w:ind w:firstLine="562"/>
        <w:rPr>
          <w:rFonts w:ascii="宋体" w:hAnsi="宋体" w:cs="宋体"/>
          <w:b/>
          <w:sz w:val="28"/>
        </w:rPr>
      </w:pPr>
    </w:p>
    <w:p w:rsidR="00535392" w:rsidRDefault="00535392">
      <w:pPr>
        <w:spacing w:line="480" w:lineRule="exact"/>
        <w:ind w:firstLine="562"/>
        <w:rPr>
          <w:rFonts w:ascii="宋体" w:hAnsi="宋体" w:cs="宋体"/>
          <w:b/>
          <w:sz w:val="28"/>
        </w:rPr>
      </w:pPr>
    </w:p>
    <w:p w:rsidR="00535392" w:rsidRDefault="00535392">
      <w:pPr>
        <w:spacing w:line="480" w:lineRule="exact"/>
        <w:ind w:firstLine="562"/>
        <w:rPr>
          <w:rFonts w:ascii="宋体" w:hAnsi="宋体" w:cs="宋体"/>
          <w:b/>
          <w:sz w:val="28"/>
        </w:rPr>
      </w:pPr>
    </w:p>
    <w:p w:rsidR="00535392" w:rsidRDefault="00535392">
      <w:pPr>
        <w:snapToGrid w:val="0"/>
        <w:spacing w:line="560" w:lineRule="exact"/>
      </w:pPr>
    </w:p>
    <w:p w:rsidR="00535392" w:rsidRDefault="00535392">
      <w:pPr>
        <w:snapToGrid w:val="0"/>
        <w:spacing w:line="560" w:lineRule="exact"/>
      </w:pPr>
    </w:p>
    <w:sectPr w:rsidR="00535392" w:rsidSect="00535392">
      <w:footerReference w:type="default" r:id="rId16"/>
      <w:pgSz w:w="11906" w:h="16838"/>
      <w:pgMar w:top="1440" w:right="1644"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392" w:rsidRDefault="00535392" w:rsidP="00535392">
      <w:r>
        <w:separator/>
      </w:r>
    </w:p>
  </w:endnote>
  <w:endnote w:type="continuationSeparator" w:id="1">
    <w:p w:rsidR="00535392" w:rsidRDefault="00535392" w:rsidP="00535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仿宋_GB2312">
    <w:altName w:val="微软雅黑"/>
    <w:charset w:val="86"/>
    <w:family w:val="modern"/>
    <w:pitch w:val="default"/>
    <w:sig w:usb0="00000000" w:usb1="0000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华文仿宋">
    <w:altName w:val="汉仪综艺体简"/>
    <w:panose1 w:val="02010600040101010101"/>
    <w:charset w:val="86"/>
    <w:family w:val="auto"/>
    <w:pitch w:val="variable"/>
    <w:sig w:usb0="00000287" w:usb1="080F0000" w:usb2="00000010" w:usb3="00000000" w:csb0="0004009F" w:csb1="00000000"/>
  </w:font>
  <w:font w:name="仿宋">
    <w:altName w:val="微软雅黑"/>
    <w:panose1 w:val="02010609060101010101"/>
    <w:charset w:val="86"/>
    <w:family w:val="modern"/>
    <w:pitch w:val="fixed"/>
    <w:sig w:usb0="800002BF" w:usb1="38CF7CFA" w:usb2="00000016" w:usb3="00000000" w:csb0="00040001" w:csb1="00000000"/>
  </w:font>
  <w:font w:name="Adobe 仿宋 Std R">
    <w:altName w:val="微软雅黑"/>
    <w:charset w:val="86"/>
    <w:family w:val="roman"/>
    <w:pitch w:val="default"/>
    <w:sig w:usb0="00000000" w:usb1="0000000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92" w:rsidRDefault="00535392">
    <w:pPr>
      <w:pStyle w:val="a8"/>
      <w:framePr w:wrap="around" w:vAnchor="text" w:hAnchor="margin" w:xAlign="right" w:y="1"/>
      <w:rPr>
        <w:rStyle w:val="ae"/>
      </w:rPr>
    </w:pPr>
    <w:r>
      <w:fldChar w:fldCharType="begin"/>
    </w:r>
    <w:r w:rsidR="00B35AF5">
      <w:rPr>
        <w:rStyle w:val="ae"/>
      </w:rPr>
      <w:instrText xml:space="preserve">PAGE  </w:instrText>
    </w:r>
    <w:r>
      <w:fldChar w:fldCharType="end"/>
    </w:r>
  </w:p>
  <w:p w:rsidR="00535392" w:rsidRDefault="00535392">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92" w:rsidRDefault="00535392">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92" w:rsidRDefault="00535392">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92" w:rsidRDefault="00535392">
    <w:pPr>
      <w:pStyle w:val="a8"/>
      <w:ind w:right="360"/>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filled="f" stroked="f">
          <v:textbox style="mso-fit-shape-to-text:t" inset="0,0,0,0">
            <w:txbxContent>
              <w:p w:rsidR="00535392" w:rsidRDefault="00535392">
                <w:pPr>
                  <w:pStyle w:val="a8"/>
                </w:pPr>
                <w:r>
                  <w:fldChar w:fldCharType="begin"/>
                </w:r>
                <w:r w:rsidR="00B35AF5">
                  <w:instrText xml:space="preserve"> PAGE  \* MERGEFORMAT </w:instrText>
                </w:r>
                <w:r>
                  <w:fldChar w:fldCharType="separate"/>
                </w:r>
                <w:r w:rsidR="0046558E">
                  <w:rPr>
                    <w:noProof/>
                  </w:rPr>
                  <w:t>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92" w:rsidRDefault="00535392">
    <w:pPr>
      <w:pStyle w:val="a8"/>
      <w:framePr w:wrap="around" w:vAnchor="text" w:hAnchor="margin" w:xAlign="center" w:y="1"/>
      <w:rPr>
        <w:rStyle w:val="ae"/>
      </w:rPr>
    </w:pPr>
    <w:r>
      <w:fldChar w:fldCharType="begin"/>
    </w:r>
    <w:r w:rsidR="00B35AF5">
      <w:rPr>
        <w:rStyle w:val="ae"/>
      </w:rPr>
      <w:instrText xml:space="preserve">PAGE  </w:instrText>
    </w:r>
    <w:r>
      <w:fldChar w:fldCharType="end"/>
    </w:r>
  </w:p>
  <w:p w:rsidR="00535392" w:rsidRDefault="00535392">
    <w:pPr>
      <w:pStyle w:val="a8"/>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92" w:rsidRDefault="00535392">
    <w:pPr>
      <w:pStyle w:val="a8"/>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filled="f" stroked="f">
          <v:textbox style="mso-fit-shape-to-text:t" inset="0,0,0,0">
            <w:txbxContent>
              <w:p w:rsidR="00535392" w:rsidRDefault="00535392">
                <w:pPr>
                  <w:pStyle w:val="a8"/>
                </w:pPr>
                <w:r>
                  <w:fldChar w:fldCharType="begin"/>
                </w:r>
                <w:r w:rsidR="00B35AF5">
                  <w:instrText xml:space="preserve"> PAGE  \* MERGEFORMAT </w:instrText>
                </w:r>
                <w:r>
                  <w:fldChar w:fldCharType="separate"/>
                </w:r>
                <w:r w:rsidR="0046558E">
                  <w:rPr>
                    <w:noProof/>
                  </w:rPr>
                  <w:t>20</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92" w:rsidRDefault="00535392">
    <w:pPr>
      <w:pStyle w:val="a8"/>
      <w:framePr w:wrap="around" w:vAnchor="text" w:hAnchor="margin" w:xAlign="center" w:y="1"/>
      <w:rPr>
        <w:rStyle w:val="ae"/>
      </w:rPr>
    </w:pPr>
    <w:r>
      <w:rPr>
        <w:rStyle w:val="ae"/>
      </w:rPr>
      <w:fldChar w:fldCharType="begin"/>
    </w:r>
    <w:r w:rsidR="00B35AF5">
      <w:rPr>
        <w:rStyle w:val="ae"/>
      </w:rPr>
      <w:instrText xml:space="preserve">PAGE  </w:instrText>
    </w:r>
    <w:r>
      <w:rPr>
        <w:rStyle w:val="ae"/>
      </w:rPr>
      <w:fldChar w:fldCharType="separate"/>
    </w:r>
    <w:r w:rsidR="0046558E">
      <w:rPr>
        <w:rStyle w:val="ae"/>
        <w:noProof/>
      </w:rPr>
      <w:t>23</w:t>
    </w:r>
    <w:r>
      <w:rPr>
        <w:rStyle w:val="ae"/>
      </w:rPr>
      <w:fldChar w:fldCharType="end"/>
    </w:r>
  </w:p>
  <w:p w:rsidR="00535392" w:rsidRDefault="00535392">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392" w:rsidRDefault="00535392" w:rsidP="00535392">
      <w:r>
        <w:separator/>
      </w:r>
    </w:p>
  </w:footnote>
  <w:footnote w:type="continuationSeparator" w:id="1">
    <w:p w:rsidR="00535392" w:rsidRDefault="00535392" w:rsidP="00535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92" w:rsidRDefault="00535392">
    <w:pPr>
      <w:pStyle w:val="a9"/>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DE4F4C"/>
    <w:multiLevelType w:val="singleLevel"/>
    <w:tmpl w:val="83DE4F4C"/>
    <w:lvl w:ilvl="0">
      <w:start w:val="2"/>
      <w:numFmt w:val="decimal"/>
      <w:lvlText w:val="%1."/>
      <w:lvlJc w:val="left"/>
      <w:pPr>
        <w:tabs>
          <w:tab w:val="left" w:pos="312"/>
        </w:tabs>
      </w:pPr>
    </w:lvl>
  </w:abstractNum>
  <w:abstractNum w:abstractNumId="1">
    <w:nsid w:val="F9AA87EE"/>
    <w:multiLevelType w:val="singleLevel"/>
    <w:tmpl w:val="F9AA87EE"/>
    <w:lvl w:ilvl="0">
      <w:start w:val="3"/>
      <w:numFmt w:val="chineseCounting"/>
      <w:suff w:val="space"/>
      <w:lvlText w:val="第%1篇"/>
      <w:lvlJc w:val="left"/>
      <w:rPr>
        <w:rFonts w:hint="eastAsia"/>
      </w:rPr>
    </w:lvl>
  </w:abstractNum>
  <w:abstractNum w:abstractNumId="2">
    <w:nsid w:val="47A9FD92"/>
    <w:multiLevelType w:val="singleLevel"/>
    <w:tmpl w:val="47A9FD92"/>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JkOTVhYTJiOWE1MGE5OTYxNDQzYTUzMDU5MWViYWMifQ=="/>
  </w:docVars>
  <w:rsids>
    <w:rsidRoot w:val="00A07226"/>
    <w:rsid w:val="000B3654"/>
    <w:rsid w:val="000C2CAC"/>
    <w:rsid w:val="001F344F"/>
    <w:rsid w:val="0024141E"/>
    <w:rsid w:val="00262E11"/>
    <w:rsid w:val="00265D6C"/>
    <w:rsid w:val="002E23CF"/>
    <w:rsid w:val="002F0E1C"/>
    <w:rsid w:val="00420F2F"/>
    <w:rsid w:val="0046558E"/>
    <w:rsid w:val="004E6E1E"/>
    <w:rsid w:val="00535392"/>
    <w:rsid w:val="005F72A4"/>
    <w:rsid w:val="006D4544"/>
    <w:rsid w:val="006E039D"/>
    <w:rsid w:val="006E78E4"/>
    <w:rsid w:val="006F4A27"/>
    <w:rsid w:val="00747310"/>
    <w:rsid w:val="007C1C41"/>
    <w:rsid w:val="007E4EAC"/>
    <w:rsid w:val="007E5A81"/>
    <w:rsid w:val="00802D66"/>
    <w:rsid w:val="0081749C"/>
    <w:rsid w:val="00885281"/>
    <w:rsid w:val="008F25C3"/>
    <w:rsid w:val="00957794"/>
    <w:rsid w:val="009A3C3E"/>
    <w:rsid w:val="00A07226"/>
    <w:rsid w:val="00A42F68"/>
    <w:rsid w:val="00AB528B"/>
    <w:rsid w:val="00B21AE0"/>
    <w:rsid w:val="00B54635"/>
    <w:rsid w:val="00B82765"/>
    <w:rsid w:val="00BF79BE"/>
    <w:rsid w:val="00C325C4"/>
    <w:rsid w:val="00D11F55"/>
    <w:rsid w:val="00F42319"/>
    <w:rsid w:val="00F93911"/>
    <w:rsid w:val="00FE2912"/>
    <w:rsid w:val="013C690E"/>
    <w:rsid w:val="015A6147"/>
    <w:rsid w:val="02535CBD"/>
    <w:rsid w:val="05917228"/>
    <w:rsid w:val="09792972"/>
    <w:rsid w:val="0A156DA1"/>
    <w:rsid w:val="0A997A8B"/>
    <w:rsid w:val="0B9C2A2E"/>
    <w:rsid w:val="0CC06645"/>
    <w:rsid w:val="0D2F4CAB"/>
    <w:rsid w:val="0E0C6A56"/>
    <w:rsid w:val="0F1B6755"/>
    <w:rsid w:val="0F210A92"/>
    <w:rsid w:val="0FA61E28"/>
    <w:rsid w:val="100F5919"/>
    <w:rsid w:val="10882B58"/>
    <w:rsid w:val="13EA7DC3"/>
    <w:rsid w:val="1918554D"/>
    <w:rsid w:val="1C5852C2"/>
    <w:rsid w:val="1CF2763D"/>
    <w:rsid w:val="1E892D3B"/>
    <w:rsid w:val="2060580A"/>
    <w:rsid w:val="214F6268"/>
    <w:rsid w:val="215423C2"/>
    <w:rsid w:val="219519F6"/>
    <w:rsid w:val="219F2875"/>
    <w:rsid w:val="231B23CF"/>
    <w:rsid w:val="25F211C5"/>
    <w:rsid w:val="2601779D"/>
    <w:rsid w:val="26AC1116"/>
    <w:rsid w:val="279369D8"/>
    <w:rsid w:val="287F68A2"/>
    <w:rsid w:val="290556B4"/>
    <w:rsid w:val="2D9D01C4"/>
    <w:rsid w:val="2DDD6981"/>
    <w:rsid w:val="2F4B72E1"/>
    <w:rsid w:val="2F4C5304"/>
    <w:rsid w:val="2FE55B76"/>
    <w:rsid w:val="31682C84"/>
    <w:rsid w:val="33733B87"/>
    <w:rsid w:val="36DB73D8"/>
    <w:rsid w:val="3C3418A6"/>
    <w:rsid w:val="3E9C3794"/>
    <w:rsid w:val="416C538F"/>
    <w:rsid w:val="46F72688"/>
    <w:rsid w:val="47C85DD2"/>
    <w:rsid w:val="4AF92928"/>
    <w:rsid w:val="4BF453E8"/>
    <w:rsid w:val="4C3A640E"/>
    <w:rsid w:val="4CBD1C7E"/>
    <w:rsid w:val="4D7D70B4"/>
    <w:rsid w:val="4F4F49B7"/>
    <w:rsid w:val="54C21477"/>
    <w:rsid w:val="552F1841"/>
    <w:rsid w:val="563D62A5"/>
    <w:rsid w:val="5B1B2186"/>
    <w:rsid w:val="5B334193"/>
    <w:rsid w:val="5CA943D8"/>
    <w:rsid w:val="5DE67B4B"/>
    <w:rsid w:val="5F4605B7"/>
    <w:rsid w:val="5FA976FE"/>
    <w:rsid w:val="60DD5C2C"/>
    <w:rsid w:val="63422A85"/>
    <w:rsid w:val="64647E19"/>
    <w:rsid w:val="64AC5B66"/>
    <w:rsid w:val="66313B99"/>
    <w:rsid w:val="68333727"/>
    <w:rsid w:val="685E3D1D"/>
    <w:rsid w:val="68AA789A"/>
    <w:rsid w:val="68E72BCC"/>
    <w:rsid w:val="695343A1"/>
    <w:rsid w:val="695F0FA6"/>
    <w:rsid w:val="6A026BC8"/>
    <w:rsid w:val="73086CD0"/>
    <w:rsid w:val="747C46C8"/>
    <w:rsid w:val="75C76D77"/>
    <w:rsid w:val="7635227D"/>
    <w:rsid w:val="79532188"/>
    <w:rsid w:val="79775C29"/>
    <w:rsid w:val="7A431165"/>
    <w:rsid w:val="7A462A03"/>
    <w:rsid w:val="7B544D28"/>
    <w:rsid w:val="7C422972"/>
    <w:rsid w:val="7DB33E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392"/>
    <w:pPr>
      <w:widowControl w:val="0"/>
      <w:jc w:val="both"/>
    </w:pPr>
    <w:rPr>
      <w:rFonts w:ascii="Times New Roman" w:hAnsi="Times New Roman"/>
      <w:kern w:val="2"/>
      <w:sz w:val="21"/>
      <w:szCs w:val="24"/>
    </w:rPr>
  </w:style>
  <w:style w:type="paragraph" w:styleId="1">
    <w:name w:val="heading 1"/>
    <w:basedOn w:val="a"/>
    <w:next w:val="a"/>
    <w:qFormat/>
    <w:rsid w:val="00535392"/>
    <w:pPr>
      <w:keepNext/>
      <w:snapToGrid w:val="0"/>
      <w:spacing w:line="360" w:lineRule="atLeast"/>
      <w:outlineLvl w:val="0"/>
    </w:pPr>
    <w:rPr>
      <w:rFonts w:ascii="宋体"/>
    </w:rPr>
  </w:style>
  <w:style w:type="paragraph" w:styleId="2">
    <w:name w:val="heading 2"/>
    <w:basedOn w:val="a"/>
    <w:next w:val="a"/>
    <w:link w:val="2Char"/>
    <w:qFormat/>
    <w:rsid w:val="00535392"/>
    <w:pPr>
      <w:keepNext/>
      <w:keepLines/>
      <w:spacing w:before="260" w:after="260" w:line="410"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35392"/>
    <w:pPr>
      <w:spacing w:after="120"/>
    </w:pPr>
  </w:style>
  <w:style w:type="paragraph" w:styleId="a4">
    <w:name w:val="Body Text Indent"/>
    <w:basedOn w:val="a"/>
    <w:qFormat/>
    <w:rsid w:val="00535392"/>
    <w:pPr>
      <w:spacing w:after="120"/>
      <w:ind w:leftChars="200" w:left="200"/>
    </w:pPr>
  </w:style>
  <w:style w:type="paragraph" w:styleId="a5">
    <w:name w:val="Plain Text"/>
    <w:basedOn w:val="a"/>
    <w:qFormat/>
    <w:rsid w:val="00535392"/>
    <w:rPr>
      <w:rFonts w:ascii="宋体" w:hAnsi="Courier New" w:cs="Courier New"/>
      <w:szCs w:val="21"/>
    </w:rPr>
  </w:style>
  <w:style w:type="paragraph" w:styleId="a6">
    <w:name w:val="Date"/>
    <w:basedOn w:val="a"/>
    <w:next w:val="a"/>
    <w:link w:val="Char"/>
    <w:qFormat/>
    <w:rsid w:val="00535392"/>
    <w:pPr>
      <w:ind w:leftChars="2500" w:left="100"/>
    </w:pPr>
  </w:style>
  <w:style w:type="paragraph" w:styleId="a7">
    <w:name w:val="Balloon Text"/>
    <w:basedOn w:val="a"/>
    <w:qFormat/>
    <w:rsid w:val="00535392"/>
    <w:rPr>
      <w:sz w:val="18"/>
      <w:szCs w:val="18"/>
    </w:rPr>
  </w:style>
  <w:style w:type="paragraph" w:styleId="a8">
    <w:name w:val="footer"/>
    <w:basedOn w:val="a"/>
    <w:qFormat/>
    <w:rsid w:val="00535392"/>
    <w:pPr>
      <w:tabs>
        <w:tab w:val="center" w:pos="4153"/>
        <w:tab w:val="right" w:pos="8306"/>
      </w:tabs>
      <w:snapToGrid w:val="0"/>
      <w:jc w:val="left"/>
    </w:pPr>
    <w:rPr>
      <w:sz w:val="18"/>
      <w:szCs w:val="18"/>
    </w:rPr>
  </w:style>
  <w:style w:type="paragraph" w:styleId="a9">
    <w:name w:val="header"/>
    <w:basedOn w:val="a"/>
    <w:qFormat/>
    <w:rsid w:val="00535392"/>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535392"/>
    <w:pPr>
      <w:jc w:val="left"/>
    </w:pPr>
    <w:rPr>
      <w:rFonts w:ascii="Calibri" w:hAnsi="Calibri"/>
      <w:kern w:val="0"/>
      <w:sz w:val="24"/>
    </w:rPr>
  </w:style>
  <w:style w:type="paragraph" w:styleId="ab">
    <w:name w:val="Title"/>
    <w:basedOn w:val="a3"/>
    <w:next w:val="a"/>
    <w:link w:val="Char0"/>
    <w:qFormat/>
    <w:rsid w:val="00535392"/>
    <w:pPr>
      <w:snapToGrid w:val="0"/>
      <w:spacing w:line="560" w:lineRule="exact"/>
      <w:jc w:val="center"/>
    </w:pPr>
    <w:rPr>
      <w:rFonts w:ascii="方正小标宋_GBK" w:eastAsia="方正小标宋_GBK"/>
      <w:snapToGrid w:val="0"/>
      <w:color w:val="000000"/>
      <w:sz w:val="44"/>
      <w:szCs w:val="44"/>
    </w:rPr>
  </w:style>
  <w:style w:type="paragraph" w:styleId="20">
    <w:name w:val="Body Text First Indent 2"/>
    <w:basedOn w:val="a4"/>
    <w:qFormat/>
    <w:rsid w:val="00535392"/>
    <w:pPr>
      <w:ind w:left="420" w:firstLineChars="200" w:firstLine="420"/>
    </w:pPr>
  </w:style>
  <w:style w:type="table" w:styleId="ac">
    <w:name w:val="Table Grid"/>
    <w:basedOn w:val="a1"/>
    <w:qFormat/>
    <w:rsid w:val="005353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535392"/>
    <w:rPr>
      <w:b/>
      <w:bCs/>
    </w:rPr>
  </w:style>
  <w:style w:type="character" w:styleId="ae">
    <w:name w:val="page number"/>
    <w:basedOn w:val="a0"/>
    <w:qFormat/>
    <w:rsid w:val="00535392"/>
  </w:style>
  <w:style w:type="character" w:styleId="af">
    <w:name w:val="Hyperlink"/>
    <w:basedOn w:val="a0"/>
    <w:qFormat/>
    <w:rsid w:val="00535392"/>
    <w:rPr>
      <w:color w:val="0000FF"/>
      <w:u w:val="single"/>
    </w:rPr>
  </w:style>
  <w:style w:type="character" w:customStyle="1" w:styleId="Char0">
    <w:name w:val="标题 Char"/>
    <w:link w:val="ab"/>
    <w:qFormat/>
    <w:rsid w:val="00535392"/>
    <w:rPr>
      <w:rFonts w:ascii="方正小标宋_GBK" w:eastAsia="方正小标宋_GBK"/>
      <w:snapToGrid w:val="0"/>
      <w:color w:val="000000"/>
      <w:kern w:val="2"/>
      <w:sz w:val="44"/>
      <w:szCs w:val="44"/>
      <w:lang w:val="en-US" w:eastAsia="zh-CN" w:bidi="ar-SA"/>
    </w:rPr>
  </w:style>
  <w:style w:type="character" w:customStyle="1" w:styleId="Char">
    <w:name w:val="日期 Char"/>
    <w:link w:val="a6"/>
    <w:qFormat/>
    <w:rsid w:val="00535392"/>
    <w:rPr>
      <w:rFonts w:eastAsia="宋体"/>
      <w:kern w:val="2"/>
      <w:sz w:val="21"/>
      <w:szCs w:val="24"/>
      <w:lang w:val="en-US" w:eastAsia="zh-CN" w:bidi="ar-SA"/>
    </w:rPr>
  </w:style>
  <w:style w:type="character" w:customStyle="1" w:styleId="2Char">
    <w:name w:val="标题 2 Char"/>
    <w:link w:val="2"/>
    <w:qFormat/>
    <w:rsid w:val="00535392"/>
    <w:rPr>
      <w:rFonts w:ascii="Arial" w:eastAsia="黑体" w:hAnsi="Arial"/>
      <w:b/>
      <w:bCs/>
      <w:kern w:val="2"/>
      <w:sz w:val="32"/>
      <w:szCs w:val="32"/>
      <w:lang w:val="en-US" w:eastAsia="zh-CN" w:bidi="ar-SA"/>
    </w:rPr>
  </w:style>
  <w:style w:type="character" w:customStyle="1" w:styleId="CharChar8">
    <w:name w:val="Char Char8"/>
    <w:qFormat/>
    <w:rsid w:val="00535392"/>
    <w:rPr>
      <w:rFonts w:ascii="宋体" w:eastAsia="宋体" w:hAnsi="宋体"/>
      <w:kern w:val="2"/>
      <w:sz w:val="28"/>
      <w:lang w:bidi="ar-SA"/>
    </w:rPr>
  </w:style>
  <w:style w:type="paragraph" w:customStyle="1" w:styleId="ListParagraph1">
    <w:name w:val="List Paragraph1"/>
    <w:basedOn w:val="a"/>
    <w:qFormat/>
    <w:rsid w:val="00535392"/>
    <w:pPr>
      <w:widowControl/>
      <w:spacing w:after="200" w:line="276" w:lineRule="auto"/>
      <w:ind w:left="720"/>
      <w:contextualSpacing/>
      <w:jc w:val="left"/>
    </w:pPr>
    <w:rPr>
      <w:rFonts w:ascii="Calibri" w:hAnsi="Calibri"/>
      <w:kern w:val="0"/>
      <w:sz w:val="22"/>
      <w:szCs w:val="22"/>
    </w:rPr>
  </w:style>
  <w:style w:type="paragraph" w:customStyle="1" w:styleId="10">
    <w:name w:val="列出段落1"/>
    <w:basedOn w:val="a"/>
    <w:qFormat/>
    <w:rsid w:val="00535392"/>
    <w:pPr>
      <w:ind w:firstLine="420"/>
    </w:pPr>
    <w:rPr>
      <w:szCs w:val="20"/>
    </w:rPr>
  </w:style>
  <w:style w:type="paragraph" w:customStyle="1" w:styleId="WPSOffice2">
    <w:name w:val="WPSOffice手动目录 2"/>
    <w:qFormat/>
    <w:rsid w:val="00535392"/>
    <w:pPr>
      <w:ind w:leftChars="200" w:left="200"/>
    </w:pPr>
  </w:style>
  <w:style w:type="paragraph" w:customStyle="1" w:styleId="af0">
    <w:name w:val="图例"/>
    <w:basedOn w:val="a"/>
    <w:qFormat/>
    <w:rsid w:val="00535392"/>
    <w:pPr>
      <w:spacing w:before="120" w:after="120" w:line="360" w:lineRule="auto"/>
      <w:jc w:val="center"/>
    </w:pPr>
    <w:rPr>
      <w:rFonts w:eastAsia="仿宋_GB2312"/>
      <w:b/>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qgp.gov.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33</Pages>
  <Words>2429</Words>
  <Characters>13846</Characters>
  <Application>Microsoft Office Word</Application>
  <DocSecurity>0</DocSecurity>
  <Lines>115</Lines>
  <Paragraphs>32</Paragraphs>
  <ScaleCrop>false</ScaleCrop>
  <Company>微软中国</Company>
  <LinksUpToDate>false</LinksUpToDate>
  <CharactersWithSpaces>16243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询价文件</dc:title>
  <dc:creator>李岳川</dc:creator>
  <cp:lastModifiedBy>user</cp:lastModifiedBy>
  <cp:revision>5</cp:revision>
  <cp:lastPrinted>2023-06-26T06:00:00Z</cp:lastPrinted>
  <dcterms:created xsi:type="dcterms:W3CDTF">2023-06-26T05:57:00Z</dcterms:created>
  <dcterms:modified xsi:type="dcterms:W3CDTF">2024-08-30T06:36:00Z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D071C0861F2B45C79EAA66BDEDB99303_13</vt:lpwstr>
  </property>
</Properties>
</file>