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50" w:lineRule="exact"/>
        <w:jc w:val="center"/>
        <w:rPr>
          <w:rFonts w:hint="eastAsia" w:ascii="方正小标宋_GBK" w:hAnsi="华文中宋" w:eastAsia="方正小标宋_GBK" w:cs="华文中宋"/>
          <w:sz w:val="44"/>
          <w:szCs w:val="44"/>
          <w:lang w:val="en-US" w:eastAsia="zh-CN"/>
        </w:rPr>
      </w:pPr>
      <w:r>
        <w:rPr>
          <w:rFonts w:hint="eastAsia" w:ascii="方正小标宋_GBK" w:hAnsi="华文中宋" w:eastAsia="方正小标宋_GBK" w:cs="华文中宋"/>
          <w:sz w:val="44"/>
          <w:szCs w:val="44"/>
        </w:rPr>
        <w:t>彭水苗族土家族自治县</w:t>
      </w:r>
      <w:r>
        <w:rPr>
          <w:rFonts w:hint="eastAsia" w:ascii="方正小标宋_GBK" w:hAnsi="华文中宋" w:eastAsia="方正小标宋_GBK" w:cs="华文中宋"/>
          <w:sz w:val="44"/>
          <w:szCs w:val="44"/>
          <w:lang w:eastAsia="zh-CN"/>
        </w:rPr>
        <w:t>平安镇小学校</w:t>
      </w:r>
    </w:p>
    <w:p>
      <w:pPr>
        <w:spacing w:line="550" w:lineRule="exact"/>
        <w:jc w:val="center"/>
        <w:rPr>
          <w:rFonts w:hint="eastAsia" w:ascii="方正黑体_GBK" w:hAnsi="黑体" w:eastAsia="方正黑体_GBK" w:cs="仿宋_GB2312"/>
          <w:sz w:val="32"/>
        </w:rPr>
      </w:pPr>
      <w:r>
        <w:rPr>
          <w:rFonts w:hint="eastAsia" w:ascii="方正小标宋_GBK" w:hAnsi="华文中宋" w:eastAsia="方正小标宋_GBK" w:cs="华文中宋"/>
          <w:sz w:val="44"/>
          <w:szCs w:val="44"/>
        </w:rPr>
        <w:t>2025年部门预算情况说明</w:t>
      </w:r>
    </w:p>
    <w:p>
      <w:pPr>
        <w:spacing w:line="550" w:lineRule="exact"/>
        <w:ind w:firstLine="640" w:firstLineChars="200"/>
        <w:rPr>
          <w:rFonts w:hint="eastAsia" w:ascii="方正黑体_GBK" w:hAnsi="黑体" w:eastAsia="方正黑体_GBK" w:cs="仿宋_GB2312"/>
          <w:sz w:val="32"/>
        </w:rPr>
      </w:pP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55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56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部门现行的职能职责是实施</w:t>
      </w:r>
      <w:r>
        <w:rPr>
          <w:rFonts w:hint="eastAsia" w:ascii="方正仿宋_GBK" w:hAnsi="仿宋_GB2312" w:eastAsia="方正仿宋_GBK" w:cs="仿宋_GB2312"/>
          <w:sz w:val="32"/>
          <w:lang w:val="en-US" w:eastAsia="zh-CN"/>
        </w:rPr>
        <w:t>九年</w:t>
      </w:r>
      <w:r>
        <w:rPr>
          <w:rFonts w:hint="eastAsia" w:ascii="方正仿宋_GBK" w:hAnsi="仿宋_GB2312" w:eastAsia="方正仿宋_GBK" w:cs="仿宋_GB2312"/>
          <w:sz w:val="32"/>
        </w:rPr>
        <w:t>义务教育，促进基础教育发展，负责辖区内</w:t>
      </w:r>
      <w:r>
        <w:rPr>
          <w:rFonts w:hint="eastAsia" w:ascii="方正仿宋_GBK" w:hAnsi="仿宋_GB2312" w:eastAsia="方正仿宋_GBK" w:cs="仿宋_GB2312"/>
          <w:sz w:val="32"/>
          <w:lang w:eastAsia="zh-CN"/>
        </w:rPr>
        <w:t>初中小学</w:t>
      </w:r>
      <w:r>
        <w:rPr>
          <w:rFonts w:hint="eastAsia" w:ascii="方正仿宋_GBK" w:hAnsi="仿宋_GB2312" w:eastAsia="方正仿宋_GBK" w:cs="仿宋_GB2312"/>
          <w:sz w:val="32"/>
        </w:rPr>
        <w:t>教育教学工作。</w:t>
      </w:r>
    </w:p>
    <w:p>
      <w:pPr>
        <w:numPr>
          <w:ilvl w:val="0"/>
          <w:numId w:val="1"/>
        </w:numPr>
        <w:spacing w:line="550" w:lineRule="exact"/>
        <w:ind w:firstLine="640" w:firstLineChars="200"/>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rPr>
        <w:t>单位构成</w:t>
      </w:r>
    </w:p>
    <w:p>
      <w:pPr>
        <w:spacing w:line="550" w:lineRule="exact"/>
        <w:ind w:firstLine="640" w:firstLineChars="200"/>
        <w:rPr>
          <w:rFonts w:hint="eastAsia" w:ascii="方正仿宋_GBK" w:hAnsi="仿宋_GB2312" w:eastAsia="方正仿宋_GBK" w:cs="仿宋_GB2312"/>
          <w:sz w:val="32"/>
          <w:lang w:val="en-US" w:eastAsia="zh-CN"/>
        </w:rPr>
      </w:pPr>
      <w:r>
        <w:rPr>
          <w:rFonts w:hint="eastAsia" w:ascii="方正仿宋_GBK" w:hAnsi="仿宋_GB2312" w:eastAsia="方正仿宋_GBK" w:cs="仿宋_GB2312"/>
          <w:sz w:val="32"/>
        </w:rPr>
        <w:t>彭水苗族土家族自治县</w:t>
      </w:r>
      <w:r>
        <w:rPr>
          <w:rFonts w:hint="eastAsia" w:ascii="方正仿宋_GBK" w:hAnsi="仿宋_GB2312" w:eastAsia="方正仿宋_GBK" w:cs="仿宋_GB2312"/>
          <w:sz w:val="32"/>
          <w:lang w:val="en-US" w:eastAsia="zh-CN"/>
        </w:rPr>
        <w:t>平安镇小</w:t>
      </w:r>
      <w:r>
        <w:rPr>
          <w:rFonts w:hint="eastAsia" w:ascii="方正仿宋_GBK" w:hAnsi="仿宋_GB2312" w:eastAsia="方正仿宋_GBK" w:cs="仿宋_GB2312"/>
          <w:sz w:val="32"/>
        </w:rPr>
        <w:t>学校单位内设</w:t>
      </w:r>
      <w:r>
        <w:rPr>
          <w:rFonts w:hint="eastAsia" w:ascii="方正仿宋_GBK" w:hAnsi="仿宋_GB2312" w:eastAsia="方正仿宋_GBK" w:cs="仿宋_GB2312"/>
          <w:sz w:val="32"/>
          <w:lang w:val="en-US" w:eastAsia="zh-CN"/>
        </w:rPr>
        <w:t>8</w:t>
      </w:r>
      <w:r>
        <w:rPr>
          <w:rFonts w:hint="eastAsia" w:ascii="方正仿宋_GBK" w:hAnsi="仿宋_GB2312" w:eastAsia="方正仿宋_GBK" w:cs="仿宋_GB2312"/>
          <w:sz w:val="32"/>
        </w:rPr>
        <w:t>个机构处室，分别是</w:t>
      </w:r>
      <w:r>
        <w:rPr>
          <w:rFonts w:hint="eastAsia" w:ascii="方正仿宋_GBK" w:hAnsi="仿宋_GB2312" w:eastAsia="方正仿宋_GBK" w:cs="仿宋_GB2312"/>
          <w:sz w:val="32"/>
          <w:lang w:val="en-US" w:eastAsia="zh-CN"/>
        </w:rPr>
        <w:t>行政</w:t>
      </w:r>
      <w:r>
        <w:rPr>
          <w:rFonts w:hint="eastAsia" w:ascii="方正仿宋_GBK" w:hAnsi="仿宋_GB2312" w:eastAsia="方正仿宋_GBK" w:cs="仿宋_GB2312"/>
          <w:sz w:val="32"/>
        </w:rPr>
        <w:t>办、</w:t>
      </w:r>
      <w:r>
        <w:rPr>
          <w:rFonts w:hint="eastAsia" w:ascii="方正仿宋_GBK" w:hAnsi="仿宋_GB2312" w:eastAsia="方正仿宋_GBK" w:cs="仿宋_GB2312"/>
          <w:sz w:val="32"/>
          <w:lang w:eastAsia="zh-CN"/>
        </w:rPr>
        <w:t>党办、</w:t>
      </w:r>
      <w:r>
        <w:rPr>
          <w:rFonts w:hint="eastAsia" w:ascii="方正仿宋_GBK" w:hAnsi="仿宋_GB2312" w:eastAsia="方正仿宋_GBK" w:cs="仿宋_GB2312"/>
          <w:sz w:val="32"/>
        </w:rPr>
        <w:t>教导处、教科室、德育办、安稳办、后勤办、工会。下属</w:t>
      </w:r>
      <w:r>
        <w:rPr>
          <w:rFonts w:hint="eastAsia" w:ascii="方正仿宋_GBK" w:hAnsi="仿宋_GB2312" w:eastAsia="方正仿宋_GBK" w:cs="仿宋_GB2312"/>
          <w:sz w:val="32"/>
          <w:lang w:val="en-US" w:eastAsia="zh-CN"/>
        </w:rPr>
        <w:t>平安镇楼房教学点和平安镇岩口教学点</w:t>
      </w:r>
      <w:r>
        <w:rPr>
          <w:rFonts w:hint="eastAsia" w:ascii="方正仿宋_GBK" w:hAnsi="仿宋_GB2312" w:eastAsia="方正仿宋_GBK" w:cs="仿宋_GB2312"/>
          <w:sz w:val="32"/>
        </w:rPr>
        <w:t>。</w:t>
      </w:r>
    </w:p>
    <w:p>
      <w:pPr>
        <w:spacing w:line="55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二、单位收支总体情况</w:t>
      </w:r>
    </w:p>
    <w:p>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（一）收入预算：</w:t>
      </w:r>
      <w:r>
        <w:rPr>
          <w:rFonts w:hint="eastAsia" w:ascii="方正仿宋_GBK" w:hAnsi="仿宋_GB2312" w:eastAsia="方正仿宋_GBK" w:cs="仿宋_GB2312"/>
          <w:sz w:val="32"/>
        </w:rPr>
        <w:t>2025</w:t>
      </w:r>
      <w:r>
        <w:rPr>
          <w:rFonts w:hint="eastAsia" w:ascii="方正仿宋_GBK" w:hAnsi="仿宋_GB2312" w:eastAsia="方正仿宋_GBK" w:cs="仿宋_GB2312"/>
          <w:sz w:val="32"/>
          <w:lang w:eastAsia="zh-CN"/>
        </w:rPr>
        <w:t>年年</w:t>
      </w:r>
      <w:r>
        <w:rPr>
          <w:rFonts w:hint="eastAsia" w:ascii="方正仿宋_GBK" w:hAnsi="仿宋_GB2312" w:eastAsia="方正仿宋_GBK" w:cs="仿宋_GB2312"/>
          <w:sz w:val="32"/>
        </w:rPr>
        <w:t>初预算数</w:t>
      </w:r>
      <w:r>
        <w:rPr>
          <w:rFonts w:hint="eastAsia" w:ascii="方正仿宋_GBK" w:hAnsi="仿宋_GB2312" w:eastAsia="方正仿宋_GBK" w:cs="仿宋_GB2312"/>
          <w:sz w:val="32"/>
          <w:lang w:val="en-US" w:eastAsia="zh-CN"/>
        </w:rPr>
        <w:t>1916.74</w:t>
      </w:r>
      <w:r>
        <w:rPr>
          <w:rFonts w:hint="eastAsia" w:ascii="方正仿宋_GBK" w:hAnsi="仿宋_GB2312" w:eastAsia="方正仿宋_GBK" w:cs="仿宋_GB2312"/>
          <w:sz w:val="32"/>
        </w:rPr>
        <w:t>万元，其中一般公共预算拨款</w:t>
      </w:r>
      <w:r>
        <w:rPr>
          <w:rFonts w:hint="eastAsia" w:ascii="方正仿宋_GBK" w:hAnsi="仿宋_GB2312" w:eastAsia="方正仿宋_GBK" w:cs="仿宋_GB2312"/>
          <w:sz w:val="32"/>
          <w:lang w:val="en-US" w:eastAsia="zh-CN"/>
        </w:rPr>
        <w:t>1896.74</w:t>
      </w:r>
      <w:r>
        <w:rPr>
          <w:rFonts w:hint="eastAsia" w:ascii="方正仿宋_GBK" w:hAnsi="仿宋_GB2312" w:eastAsia="方正仿宋_GBK" w:cs="仿宋_GB2312"/>
          <w:sz w:val="32"/>
        </w:rPr>
        <w:t>万元，政府性基金预算拨款</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万元，国有资本经营预算收入</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万元，事业收入</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万元，事业单位经营收入</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万元，财政专户管理资金收入</w:t>
      </w:r>
      <w:r>
        <w:rPr>
          <w:rFonts w:hint="eastAsia" w:ascii="方正仿宋_GBK" w:hAnsi="仿宋_GB2312" w:eastAsia="方正仿宋_GBK" w:cs="仿宋_GB2312"/>
          <w:sz w:val="32"/>
          <w:lang w:val="en-US" w:eastAsia="zh-CN"/>
        </w:rPr>
        <w:t>20</w:t>
      </w:r>
      <w:r>
        <w:rPr>
          <w:rFonts w:hint="eastAsia" w:ascii="方正仿宋_GBK" w:hAnsi="仿宋_GB2312" w:eastAsia="方正仿宋_GBK" w:cs="仿宋_GB2312"/>
          <w:sz w:val="32"/>
        </w:rPr>
        <w:t>.00万元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其他收入</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万元。收入较2024年</w:t>
      </w:r>
      <w:r>
        <w:rPr>
          <w:rFonts w:hint="eastAsia" w:ascii="方正仿宋_GBK" w:hAnsi="仿宋_GB2312" w:eastAsia="方正仿宋_GBK" w:cs="仿宋_GB2312"/>
          <w:sz w:val="32"/>
          <w:lang w:eastAsia="zh-CN"/>
        </w:rPr>
        <w:t>减少</w:t>
      </w:r>
      <w:r>
        <w:rPr>
          <w:rFonts w:hint="eastAsia" w:ascii="方正仿宋_GBK" w:hAnsi="仿宋_GB2312" w:eastAsia="方正仿宋_GBK" w:cs="仿宋_GB2312"/>
          <w:sz w:val="32"/>
          <w:lang w:val="en-US" w:eastAsia="zh-CN"/>
        </w:rPr>
        <w:t>22.41</w:t>
      </w:r>
      <w:r>
        <w:rPr>
          <w:rFonts w:hint="eastAsia" w:ascii="方正仿宋_GBK" w:hAnsi="仿宋_GB2312" w:eastAsia="方正仿宋_GBK" w:cs="仿宋_GB2312"/>
          <w:sz w:val="32"/>
        </w:rPr>
        <w:t>万元，主要是</w:t>
      </w:r>
      <w:r>
        <w:rPr>
          <w:rFonts w:hint="eastAsia" w:ascii="方正仿宋_GBK" w:hAnsi="仿宋_GB2312" w:eastAsia="方正仿宋_GBK" w:cs="仿宋_GB2312"/>
          <w:sz w:val="32"/>
          <w:lang w:val="en-US" w:eastAsia="zh-CN"/>
        </w:rPr>
        <w:t>学生人数减少；财政专户管理资金比上年减少；</w:t>
      </w:r>
      <w:r>
        <w:rPr>
          <w:rFonts w:hint="eastAsia" w:ascii="方正仿宋_GBK" w:hAnsi="仿宋_GB2312" w:eastAsia="方正仿宋_GBK" w:cs="仿宋_GB2312"/>
          <w:sz w:val="32"/>
        </w:rPr>
        <w:t>在职人员</w:t>
      </w:r>
      <w:r>
        <w:rPr>
          <w:rFonts w:hint="eastAsia" w:ascii="方正仿宋_GBK" w:hAnsi="仿宋_GB2312" w:eastAsia="方正仿宋_GBK" w:cs="仿宋_GB2312"/>
          <w:sz w:val="32"/>
          <w:lang w:val="en-US" w:eastAsia="zh-CN"/>
        </w:rPr>
        <w:t>减少。</w:t>
      </w:r>
      <w:r>
        <w:rPr>
          <w:rFonts w:hint="eastAsia" w:ascii="方正仿宋_GBK" w:hAnsi="仿宋_GB2312" w:eastAsia="方正仿宋_GBK" w:cs="仿宋_GB2312"/>
          <w:sz w:val="32"/>
        </w:rPr>
        <w:t>经费拨款</w:t>
      </w:r>
      <w:r>
        <w:rPr>
          <w:rFonts w:hint="eastAsia" w:ascii="方正仿宋_GBK" w:hAnsi="仿宋_GB2312" w:eastAsia="方正仿宋_GBK" w:cs="仿宋_GB2312"/>
          <w:sz w:val="32"/>
          <w:lang w:eastAsia="zh-CN"/>
        </w:rPr>
        <w:t>减少</w:t>
      </w:r>
      <w:r>
        <w:rPr>
          <w:rFonts w:hint="eastAsia" w:ascii="方正仿宋_GBK" w:hAnsi="仿宋_GB2312" w:eastAsia="方正仿宋_GBK" w:cs="仿宋_GB2312"/>
          <w:sz w:val="32"/>
          <w:lang w:val="en-US" w:eastAsia="zh-CN"/>
        </w:rPr>
        <w:t>22.41</w:t>
      </w:r>
      <w:r>
        <w:rPr>
          <w:rFonts w:hint="eastAsia" w:ascii="方正仿宋_GBK" w:hAnsi="仿宋_GB2312" w:eastAsia="方正仿宋_GBK" w:cs="仿宋_GB2312"/>
          <w:sz w:val="32"/>
        </w:rPr>
        <w:t>万元。</w:t>
      </w:r>
    </w:p>
    <w:p>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（二）支出预算：</w:t>
      </w:r>
      <w:r>
        <w:rPr>
          <w:rFonts w:hint="eastAsia" w:ascii="方正仿宋_GBK" w:hAnsi="仿宋_GB2312" w:eastAsia="方正仿宋_GBK" w:cs="仿宋_GB2312"/>
          <w:sz w:val="32"/>
        </w:rPr>
        <w:t>2025</w:t>
      </w:r>
      <w:r>
        <w:rPr>
          <w:rFonts w:hint="eastAsia" w:ascii="方正仿宋_GBK" w:hAnsi="仿宋_GB2312" w:eastAsia="方正仿宋_GBK" w:cs="仿宋_GB2312"/>
          <w:sz w:val="32"/>
          <w:lang w:eastAsia="zh-CN"/>
        </w:rPr>
        <w:t>年</w:t>
      </w:r>
      <w:r>
        <w:rPr>
          <w:rFonts w:hint="eastAsia" w:ascii="方正仿宋_GBK" w:hAnsi="仿宋_GB2312" w:eastAsia="方正仿宋_GBK" w:cs="仿宋_GB2312"/>
          <w:sz w:val="32"/>
        </w:rPr>
        <w:t>年初预算数</w:t>
      </w:r>
      <w:r>
        <w:rPr>
          <w:rFonts w:hint="eastAsia" w:ascii="方正仿宋_GBK" w:hAnsi="仿宋_GB2312" w:eastAsia="方正仿宋_GBK" w:cs="仿宋_GB2312"/>
          <w:sz w:val="32"/>
          <w:lang w:val="en-US" w:eastAsia="zh-CN"/>
        </w:rPr>
        <w:t>1916.74</w:t>
      </w:r>
      <w:r>
        <w:rPr>
          <w:rFonts w:hint="eastAsia" w:ascii="方正仿宋_GBK" w:hAnsi="仿宋_GB2312" w:eastAsia="方正仿宋_GBK" w:cs="仿宋_GB2312"/>
          <w:sz w:val="32"/>
        </w:rPr>
        <w:t>万元，其中一般公共服务支出预算</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万元，教育支出预算</w:t>
      </w:r>
      <w:r>
        <w:rPr>
          <w:rFonts w:hint="eastAsia" w:ascii="方正仿宋_GBK" w:hAnsi="仿宋_GB2312" w:eastAsia="方正仿宋_GBK" w:cs="仿宋_GB2312"/>
          <w:sz w:val="32"/>
          <w:lang w:val="en-US" w:eastAsia="zh-CN"/>
        </w:rPr>
        <w:t>1434.55</w:t>
      </w:r>
      <w:r>
        <w:rPr>
          <w:rFonts w:hint="eastAsia" w:ascii="方正仿宋_GBK" w:hAnsi="仿宋_GB2312" w:eastAsia="方正仿宋_GBK" w:cs="仿宋_GB2312"/>
          <w:sz w:val="32"/>
        </w:rPr>
        <w:t>万元，社会保障和就业支出预算</w:t>
      </w:r>
      <w:r>
        <w:rPr>
          <w:rFonts w:hint="eastAsia" w:ascii="方正仿宋_GBK" w:hAnsi="仿宋_GB2312" w:eastAsia="方正仿宋_GBK" w:cs="仿宋_GB2312"/>
          <w:sz w:val="32"/>
          <w:lang w:val="en-US" w:eastAsia="zh-CN"/>
        </w:rPr>
        <w:t>319.19</w:t>
      </w:r>
      <w:r>
        <w:rPr>
          <w:rFonts w:hint="eastAsia" w:ascii="方正仿宋_GBK" w:hAnsi="仿宋_GB2312" w:eastAsia="方正仿宋_GBK" w:cs="仿宋_GB2312"/>
          <w:sz w:val="32"/>
        </w:rPr>
        <w:t>万元，卫生健康支出预算</w:t>
      </w:r>
      <w:r>
        <w:rPr>
          <w:rFonts w:hint="eastAsia" w:ascii="方正仿宋_GBK" w:hAnsi="仿宋_GB2312" w:eastAsia="方正仿宋_GBK" w:cs="仿宋_GB2312"/>
          <w:sz w:val="32"/>
          <w:lang w:val="en-US" w:eastAsia="zh-CN"/>
        </w:rPr>
        <w:t>78.94</w:t>
      </w:r>
      <w:r>
        <w:rPr>
          <w:rFonts w:hint="eastAsia" w:ascii="方正仿宋_GBK" w:hAnsi="仿宋_GB2312" w:eastAsia="方正仿宋_GBK" w:cs="仿宋_GB2312"/>
          <w:sz w:val="32"/>
        </w:rPr>
        <w:t>万元，住房保障支出预算</w:t>
      </w:r>
      <w:r>
        <w:rPr>
          <w:rFonts w:hint="eastAsia" w:ascii="方正仿宋_GBK" w:hAnsi="仿宋_GB2312" w:eastAsia="方正仿宋_GBK" w:cs="仿宋_GB2312"/>
          <w:sz w:val="32"/>
          <w:lang w:val="en-US" w:eastAsia="zh-CN"/>
        </w:rPr>
        <w:t>84.06</w:t>
      </w:r>
      <w:r>
        <w:rPr>
          <w:rFonts w:hint="eastAsia" w:ascii="方正仿宋_GBK" w:hAnsi="仿宋_GB2312" w:eastAsia="方正仿宋_GBK" w:cs="仿宋_GB2312"/>
          <w:sz w:val="32"/>
        </w:rPr>
        <w:t>万元。支出预算较2024年</w:t>
      </w:r>
      <w:r>
        <w:rPr>
          <w:rFonts w:hint="eastAsia" w:ascii="方正仿宋_GBK" w:hAnsi="仿宋_GB2312" w:eastAsia="方正仿宋_GBK" w:cs="仿宋_GB2312"/>
          <w:sz w:val="32"/>
          <w:lang w:eastAsia="zh-CN"/>
        </w:rPr>
        <w:t>减少</w:t>
      </w:r>
      <w:r>
        <w:rPr>
          <w:rFonts w:hint="eastAsia" w:ascii="方正仿宋_GBK" w:hAnsi="仿宋_GB2312" w:eastAsia="方正仿宋_GBK" w:cs="仿宋_GB2312"/>
          <w:sz w:val="32"/>
        </w:rPr>
        <w:t xml:space="preserve"> </w:t>
      </w:r>
      <w:r>
        <w:rPr>
          <w:rFonts w:hint="eastAsia" w:ascii="方正仿宋_GBK" w:hAnsi="仿宋_GB2312" w:eastAsia="方正仿宋_GBK" w:cs="仿宋_GB2312"/>
          <w:sz w:val="32"/>
          <w:lang w:val="en-US" w:eastAsia="zh-CN"/>
        </w:rPr>
        <w:t>22.41</w:t>
      </w:r>
      <w:r>
        <w:rPr>
          <w:rFonts w:hint="eastAsia" w:ascii="方正仿宋_GBK" w:hAnsi="仿宋_GB2312" w:eastAsia="方正仿宋_GBK" w:cs="仿宋_GB2312"/>
          <w:sz w:val="32"/>
        </w:rPr>
        <w:t>万元，主要是基本支出预算</w:t>
      </w:r>
      <w:r>
        <w:rPr>
          <w:rFonts w:hint="eastAsia" w:ascii="方正仿宋_GBK" w:hAnsi="仿宋_GB2312" w:eastAsia="方正仿宋_GBK" w:cs="仿宋_GB2312"/>
          <w:sz w:val="32"/>
          <w:lang w:eastAsia="zh-CN"/>
        </w:rPr>
        <w:t>减少</w:t>
      </w:r>
      <w:r>
        <w:rPr>
          <w:rFonts w:hint="eastAsia" w:ascii="方正仿宋_GBK" w:hAnsi="仿宋_GB2312" w:eastAsia="方正仿宋_GBK" w:cs="仿宋_GB2312"/>
          <w:sz w:val="32"/>
          <w:lang w:val="en-US" w:eastAsia="zh-CN"/>
        </w:rPr>
        <w:t>17.74</w:t>
      </w:r>
      <w:r>
        <w:rPr>
          <w:rFonts w:hint="eastAsia" w:ascii="方正仿宋_GBK" w:hAnsi="仿宋_GB2312" w:eastAsia="方正仿宋_GBK" w:cs="仿宋_GB2312"/>
          <w:sz w:val="32"/>
        </w:rPr>
        <w:t>万元，项目支出预算</w:t>
      </w:r>
      <w:r>
        <w:rPr>
          <w:rFonts w:hint="eastAsia" w:ascii="方正仿宋_GBK" w:hAnsi="仿宋_GB2312" w:eastAsia="方正仿宋_GBK" w:cs="仿宋_GB2312"/>
          <w:sz w:val="32"/>
          <w:lang w:eastAsia="zh-CN"/>
        </w:rPr>
        <w:t>减少</w:t>
      </w:r>
      <w:r>
        <w:rPr>
          <w:rFonts w:hint="eastAsia" w:ascii="方正仿宋_GBK" w:hAnsi="仿宋_GB2312" w:eastAsia="方正仿宋_GBK" w:cs="仿宋_GB2312"/>
          <w:sz w:val="32"/>
          <w:lang w:val="en-US" w:eastAsia="zh-CN"/>
        </w:rPr>
        <w:t>4.67</w:t>
      </w:r>
      <w:r>
        <w:rPr>
          <w:rFonts w:hint="eastAsia" w:ascii="方正仿宋_GBK" w:hAnsi="仿宋_GB2312" w:eastAsia="方正仿宋_GBK" w:cs="仿宋_GB2312"/>
          <w:sz w:val="32"/>
        </w:rPr>
        <w:t>万元。</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三、单位预算情况说明</w:t>
      </w:r>
    </w:p>
    <w:p>
      <w:pPr>
        <w:spacing w:line="56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2025年一般公共预算财政拨款收入</w:t>
      </w:r>
      <w:r>
        <w:rPr>
          <w:rFonts w:hint="eastAsia" w:ascii="方正仿宋_GBK" w:hAnsi="仿宋_GB2312" w:eastAsia="方正仿宋_GBK" w:cs="仿宋_GB2312"/>
          <w:sz w:val="32"/>
          <w:lang w:val="en-US" w:eastAsia="zh-CN"/>
        </w:rPr>
        <w:t>1896.74</w:t>
      </w:r>
      <w:r>
        <w:rPr>
          <w:rFonts w:hint="eastAsia" w:ascii="方正仿宋_GBK" w:hAnsi="仿宋_GB2312" w:eastAsia="方正仿宋_GBK" w:cs="仿宋_GB2312"/>
          <w:sz w:val="32"/>
        </w:rPr>
        <w:t>万元，一般公共预算财政拨款支出</w:t>
      </w:r>
      <w:r>
        <w:rPr>
          <w:rFonts w:hint="eastAsia" w:ascii="方正仿宋_GBK" w:hAnsi="仿宋_GB2312" w:eastAsia="方正仿宋_GBK" w:cs="仿宋_GB2312"/>
          <w:sz w:val="32"/>
          <w:lang w:val="en-US" w:eastAsia="zh-CN"/>
        </w:rPr>
        <w:t>1896.74</w:t>
      </w:r>
      <w:r>
        <w:rPr>
          <w:rFonts w:hint="eastAsia" w:ascii="方正仿宋_GBK" w:hAnsi="仿宋_GB2312" w:eastAsia="方正仿宋_GBK" w:cs="仿宋_GB2312"/>
          <w:sz w:val="32"/>
        </w:rPr>
        <w:t>万元，比2024年减少</w:t>
      </w:r>
      <w:r>
        <w:rPr>
          <w:rFonts w:hint="eastAsia" w:ascii="方正仿宋_GBK" w:hAnsi="仿宋_GB2312" w:eastAsia="方正仿宋_GBK" w:cs="仿宋_GB2312"/>
          <w:sz w:val="32"/>
          <w:lang w:val="en-US" w:eastAsia="zh-CN"/>
        </w:rPr>
        <w:t>14.41</w:t>
      </w:r>
      <w:r>
        <w:rPr>
          <w:rFonts w:hint="eastAsia" w:ascii="方正仿宋_GBK" w:hAnsi="仿宋_GB2312" w:eastAsia="方正仿宋_GBK" w:cs="仿宋_GB2312"/>
          <w:sz w:val="32"/>
        </w:rPr>
        <w:t>万元。其中基本支出</w:t>
      </w:r>
      <w:r>
        <w:rPr>
          <w:rFonts w:hint="eastAsia" w:ascii="方正仿宋_GBK" w:hAnsi="仿宋_GB2312" w:eastAsia="方正仿宋_GBK" w:cs="仿宋_GB2312"/>
          <w:sz w:val="32"/>
          <w:lang w:val="en-US" w:eastAsia="zh-CN"/>
        </w:rPr>
        <w:t>1796.89</w:t>
      </w:r>
      <w:r>
        <w:rPr>
          <w:rFonts w:hint="eastAsia" w:ascii="方正仿宋_GBK" w:hAnsi="仿宋_GB2312" w:eastAsia="方正仿宋_GBK" w:cs="仿宋_GB2312"/>
          <w:sz w:val="32"/>
        </w:rPr>
        <w:t>万元，比2024年减少</w:t>
      </w:r>
      <w:r>
        <w:rPr>
          <w:rFonts w:hint="eastAsia" w:ascii="方正仿宋_GBK" w:hAnsi="仿宋_GB2312" w:eastAsia="方正仿宋_GBK" w:cs="仿宋_GB2312"/>
          <w:sz w:val="32"/>
          <w:lang w:val="en-US" w:eastAsia="zh-CN"/>
        </w:rPr>
        <w:t>9.74</w:t>
      </w:r>
      <w:r>
        <w:rPr>
          <w:rFonts w:hint="eastAsia" w:ascii="方正仿宋_GBK" w:hAnsi="仿宋_GB2312" w:eastAsia="方正仿宋_GBK" w:cs="仿宋_GB2312"/>
          <w:sz w:val="32"/>
        </w:rPr>
        <w:t>万元，主要是</w:t>
      </w:r>
      <w:r>
        <w:rPr>
          <w:rFonts w:hint="eastAsia" w:ascii="方正仿宋_GBK" w:hAnsi="仿宋_GB2312" w:eastAsia="方正仿宋_GBK" w:cs="仿宋_GB2312"/>
          <w:sz w:val="32"/>
          <w:lang w:val="en-US" w:eastAsia="zh-CN"/>
        </w:rPr>
        <w:t>学生人数减少；财政专户管理资金比上年减少；</w:t>
      </w:r>
      <w:r>
        <w:rPr>
          <w:rFonts w:hint="eastAsia" w:ascii="方正仿宋_GBK" w:hAnsi="仿宋_GB2312" w:eastAsia="方正仿宋_GBK" w:cs="仿宋_GB2312"/>
          <w:sz w:val="32"/>
        </w:rPr>
        <w:t>在职人员</w:t>
      </w:r>
      <w:r>
        <w:rPr>
          <w:rFonts w:hint="eastAsia" w:ascii="方正仿宋_GBK" w:hAnsi="仿宋_GB2312" w:eastAsia="方正仿宋_GBK" w:cs="仿宋_GB2312"/>
          <w:sz w:val="32"/>
          <w:lang w:val="en-US" w:eastAsia="zh-CN"/>
        </w:rPr>
        <w:t>减少</w:t>
      </w:r>
      <w:r>
        <w:rPr>
          <w:rFonts w:hint="eastAsia" w:ascii="方正仿宋_GBK" w:hAnsi="仿宋_GB2312" w:eastAsia="方正仿宋_GBK" w:cs="仿宋_GB2312"/>
          <w:sz w:val="32"/>
        </w:rPr>
        <w:t>等，主要用于保障在职人员工资福利及社会保险缴费，离休人员离休费，退休人员补助等，保障部门正常运转的各项商品服务支出；项目支出</w:t>
      </w:r>
      <w:r>
        <w:rPr>
          <w:rFonts w:hint="eastAsia" w:ascii="方正仿宋_GBK" w:hAnsi="仿宋_GB2312" w:eastAsia="方正仿宋_GBK" w:cs="仿宋_GB2312"/>
          <w:sz w:val="32"/>
          <w:lang w:val="en-US" w:eastAsia="zh-CN"/>
        </w:rPr>
        <w:t>99.85</w:t>
      </w:r>
      <w:r>
        <w:rPr>
          <w:rFonts w:hint="eastAsia" w:ascii="方正仿宋_GBK" w:hAnsi="仿宋_GB2312" w:eastAsia="方正仿宋_GBK" w:cs="仿宋_GB2312"/>
          <w:sz w:val="32"/>
        </w:rPr>
        <w:t>万元，比2024年增少</w:t>
      </w:r>
      <w:r>
        <w:rPr>
          <w:rFonts w:hint="eastAsia" w:ascii="方正仿宋_GBK" w:hAnsi="仿宋_GB2312" w:eastAsia="方正仿宋_GBK" w:cs="仿宋_GB2312"/>
          <w:sz w:val="32"/>
          <w:lang w:val="en-US" w:eastAsia="zh-CN"/>
        </w:rPr>
        <w:t>4.67</w:t>
      </w:r>
      <w:r>
        <w:rPr>
          <w:rFonts w:hint="eastAsia" w:ascii="方正仿宋_GBK" w:hAnsi="仿宋_GB2312" w:eastAsia="方正仿宋_GBK" w:cs="仿宋_GB2312"/>
          <w:sz w:val="32"/>
        </w:rPr>
        <w:t>万元，主要是</w:t>
      </w:r>
      <w:r>
        <w:rPr>
          <w:rFonts w:hint="eastAsia" w:ascii="方正仿宋_GBK" w:hAnsi="仿宋_GB2312" w:eastAsia="方正仿宋_GBK" w:cs="仿宋_GB2312"/>
          <w:sz w:val="32"/>
          <w:lang w:eastAsia="zh-CN"/>
        </w:rPr>
        <w:t>学生人数减少</w:t>
      </w:r>
      <w:r>
        <w:rPr>
          <w:rFonts w:hint="eastAsia" w:ascii="方正仿宋_GBK" w:hAnsi="仿宋_GB2312" w:eastAsia="方正仿宋_GBK" w:cs="仿宋_GB2312"/>
          <w:sz w:val="32"/>
        </w:rPr>
        <w:t>等，主要用于</w:t>
      </w:r>
      <w:r>
        <w:rPr>
          <w:rFonts w:hint="eastAsia" w:ascii="方正仿宋_GBK" w:hAnsi="仿宋_GB2312" w:eastAsia="方正仿宋_GBK" w:cs="仿宋_GB2312"/>
          <w:sz w:val="32"/>
          <w:lang w:val="en-US" w:eastAsia="zh-CN"/>
        </w:rPr>
        <w:t>学前教育学生和义务教育学生营养改善专项支出及暖</w:t>
      </w:r>
      <w:bookmarkStart w:id="0" w:name="_GoBack"/>
      <w:bookmarkEnd w:id="0"/>
      <w:r>
        <w:rPr>
          <w:rFonts w:hint="eastAsia" w:ascii="方正仿宋_GBK" w:hAnsi="仿宋_GB2312" w:eastAsia="方正仿宋_GBK" w:cs="仿宋_GB2312"/>
          <w:sz w:val="32"/>
          <w:lang w:val="en-US" w:eastAsia="zh-CN"/>
        </w:rPr>
        <w:t>冬计划专项支出</w:t>
      </w:r>
      <w:r>
        <w:rPr>
          <w:rFonts w:hint="eastAsia" w:ascii="方正仿宋_GBK" w:hAnsi="仿宋_GB2312" w:eastAsia="方正仿宋_GBK" w:cs="仿宋_GB2312"/>
          <w:sz w:val="32"/>
        </w:rPr>
        <w:t>等重点工作。</w:t>
      </w:r>
    </w:p>
    <w:p>
      <w:pPr>
        <w:spacing w:line="55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2025年政府性基金预算收入</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万元，政府性基金预算支出</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与</w:t>
      </w:r>
      <w:r>
        <w:rPr>
          <w:rFonts w:hint="eastAsia" w:ascii="方正仿宋_GBK" w:hAnsi="仿宋_GB2312" w:eastAsia="方正仿宋_GBK" w:cs="仿宋_GB2312"/>
          <w:sz w:val="32"/>
        </w:rPr>
        <w:t>2024年</w:t>
      </w:r>
      <w:r>
        <w:rPr>
          <w:rFonts w:hint="eastAsia" w:ascii="方正仿宋_GBK" w:hAnsi="仿宋_GB2312" w:eastAsia="方正仿宋_GBK" w:cs="仿宋_GB2312"/>
          <w:sz w:val="32"/>
          <w:lang w:eastAsia="zh-CN"/>
        </w:rPr>
        <w:t>相同</w:t>
      </w:r>
      <w:r>
        <w:rPr>
          <w:rFonts w:hint="eastAsia" w:ascii="方正仿宋_GBK" w:hAnsi="仿宋_GB2312" w:eastAsia="方正仿宋_GBK" w:cs="仿宋_GB2312"/>
          <w:sz w:val="32"/>
        </w:rPr>
        <w:t>，彭水苗族土家族自治县</w:t>
      </w:r>
      <w:r>
        <w:rPr>
          <w:rFonts w:hint="eastAsia" w:ascii="方正仿宋_GBK" w:hAnsi="仿宋_GB2312" w:eastAsia="方正仿宋_GBK" w:cs="仿宋_GB2312"/>
          <w:sz w:val="32"/>
          <w:lang w:eastAsia="zh-CN"/>
        </w:rPr>
        <w:t>平安镇小学校</w:t>
      </w:r>
      <w:r>
        <w:rPr>
          <w:rFonts w:hint="eastAsia" w:ascii="方正仿宋_GBK" w:hAnsi="仿宋_GB2312" w:eastAsia="方正仿宋_GBK" w:cs="仿宋_GB2312"/>
          <w:sz w:val="32"/>
          <w:lang w:val="en-US" w:eastAsia="zh-CN"/>
        </w:rPr>
        <w:t>2025年无使用政府性基金预算拨款安排的支出。</w:t>
      </w:r>
    </w:p>
    <w:p>
      <w:pPr>
        <w:spacing w:line="55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550" w:lineRule="exact"/>
        <w:ind w:firstLine="6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rPr>
        <w:t>2025年“三公”经费预算</w:t>
      </w:r>
      <w:r>
        <w:rPr>
          <w:rFonts w:hint="eastAsia" w:ascii="方正仿宋_GBK" w:hAnsi="仿宋_GB2312" w:eastAsia="方正仿宋_GBK" w:cs="仿宋_GB2312"/>
          <w:sz w:val="32"/>
          <w:lang w:val="en-US" w:eastAsia="zh-CN"/>
        </w:rPr>
        <w:t>0.20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与</w:t>
      </w:r>
      <w:r>
        <w:rPr>
          <w:rFonts w:hint="eastAsia" w:ascii="方正仿宋_GBK" w:hAnsi="仿宋_GB2312" w:eastAsia="方正仿宋_GBK" w:cs="仿宋_GB2312"/>
          <w:sz w:val="32"/>
        </w:rPr>
        <w:t>2024年</w:t>
      </w:r>
      <w:r>
        <w:rPr>
          <w:rFonts w:hint="eastAsia" w:ascii="方正仿宋_GBK" w:hAnsi="仿宋_GB2312" w:eastAsia="方正仿宋_GBK" w:cs="仿宋_GB2312"/>
          <w:sz w:val="32"/>
          <w:lang w:eastAsia="zh-CN"/>
        </w:rPr>
        <w:t>相同</w:t>
      </w:r>
      <w:r>
        <w:rPr>
          <w:rFonts w:hint="eastAsia" w:ascii="方正仿宋_GBK" w:hAnsi="仿宋_GB2312" w:eastAsia="方正仿宋_GBK" w:cs="仿宋_GB2312"/>
          <w:sz w:val="32"/>
        </w:rPr>
        <w:t>。其中因公出国（境）费用</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与</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024年</w:t>
      </w:r>
      <w:r>
        <w:rPr>
          <w:rFonts w:hint="eastAsia" w:ascii="方正仿宋_GBK" w:hAnsi="仿宋_GB2312" w:eastAsia="方正仿宋_GBK" w:cs="仿宋_GB2312"/>
          <w:sz w:val="32"/>
          <w:lang w:eastAsia="zh-CN"/>
        </w:rPr>
        <w:t>相同</w:t>
      </w:r>
      <w:r>
        <w:rPr>
          <w:rFonts w:hint="eastAsia" w:ascii="方正仿宋_GBK" w:hAnsi="仿宋_GB2312" w:eastAsia="方正仿宋_GBK" w:cs="仿宋_GB2312"/>
          <w:sz w:val="32"/>
        </w:rPr>
        <w:t>；公务接待费</w:t>
      </w:r>
      <w:r>
        <w:rPr>
          <w:rFonts w:hint="eastAsia" w:ascii="方正仿宋_GBK" w:hAnsi="仿宋_GB2312" w:eastAsia="方正仿宋_GBK" w:cs="仿宋_GB2312"/>
          <w:sz w:val="32"/>
          <w:lang w:val="en-US" w:eastAsia="zh-CN"/>
        </w:rPr>
        <w:t>0.20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与</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024年</w:t>
      </w:r>
      <w:r>
        <w:rPr>
          <w:rFonts w:hint="eastAsia" w:ascii="方正仿宋_GBK" w:hAnsi="仿宋_GB2312" w:eastAsia="方正仿宋_GBK" w:cs="仿宋_GB2312"/>
          <w:sz w:val="32"/>
          <w:lang w:eastAsia="zh-CN"/>
        </w:rPr>
        <w:t>相同</w:t>
      </w:r>
      <w:r>
        <w:rPr>
          <w:rFonts w:hint="eastAsia" w:ascii="方正仿宋_GBK" w:hAnsi="仿宋_GB2312" w:eastAsia="方正仿宋_GBK" w:cs="仿宋_GB2312"/>
          <w:sz w:val="32"/>
        </w:rPr>
        <w:t>；无公务用车运行维护费和公务用车购置费</w:t>
      </w:r>
      <w:r>
        <w:rPr>
          <w:rFonts w:hint="eastAsia" w:ascii="方正仿宋_GBK" w:hAnsi="仿宋_GB2312" w:eastAsia="方正仿宋_GBK" w:cs="仿宋_GB2312"/>
          <w:sz w:val="32"/>
          <w:lang w:eastAsia="zh-CN"/>
        </w:rPr>
        <w:t>。</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（一）机关运行经费。</w:t>
      </w:r>
      <w:r>
        <w:rPr>
          <w:rFonts w:hint="eastAsia" w:ascii="方正仿宋_GBK" w:hAnsi="仿宋_GB2312" w:eastAsia="方正仿宋_GBK" w:cs="仿宋_GB2312"/>
          <w:sz w:val="32"/>
        </w:rPr>
        <w:t>2025年一般公共预算财政拨款运行经费</w:t>
      </w:r>
      <w:r>
        <w:rPr>
          <w:rFonts w:hint="eastAsia" w:ascii="方正仿宋_GBK" w:hAnsi="仿宋_GB2312" w:eastAsia="方正仿宋_GBK" w:cs="仿宋_GB2312"/>
          <w:sz w:val="32"/>
          <w:lang w:val="en-US" w:eastAsia="zh-CN"/>
        </w:rPr>
        <w:t>103.86</w:t>
      </w:r>
      <w:r>
        <w:rPr>
          <w:rFonts w:hint="eastAsia" w:ascii="方正仿宋_GBK" w:hAnsi="仿宋_GB2312" w:eastAsia="方正仿宋_GBK" w:cs="仿宋_GB2312"/>
          <w:sz w:val="32"/>
        </w:rPr>
        <w:t>万元，比上年增加</w:t>
      </w:r>
      <w:r>
        <w:rPr>
          <w:rFonts w:hint="eastAsia" w:ascii="方正仿宋_GBK" w:hAnsi="仿宋_GB2312" w:eastAsia="方正仿宋_GBK" w:cs="仿宋_GB2312"/>
          <w:sz w:val="32"/>
          <w:lang w:val="en-US" w:eastAsia="zh-CN"/>
        </w:rPr>
        <w:t>1.39</w:t>
      </w:r>
      <w:r>
        <w:rPr>
          <w:rFonts w:hint="eastAsia" w:ascii="方正仿宋_GBK" w:hAnsi="仿宋_GB2312" w:eastAsia="方正仿宋_GBK" w:cs="仿宋_GB2312"/>
          <w:sz w:val="32"/>
        </w:rPr>
        <w:t>万元，主要</w:t>
      </w:r>
      <w:r>
        <w:rPr>
          <w:rFonts w:hint="eastAsia" w:ascii="方正仿宋_GBK" w:hAnsi="仿宋_GB2312" w:eastAsia="方正仿宋_GBK" w:cs="仿宋_GB2312"/>
          <w:sz w:val="32"/>
          <w:lang w:eastAsia="zh-CN"/>
        </w:rPr>
        <w:t>是</w:t>
      </w:r>
      <w:r>
        <w:rPr>
          <w:rFonts w:hint="eastAsia" w:ascii="方正仿宋_GBK" w:hAnsi="仿宋_GB2312" w:eastAsia="方正仿宋_GBK" w:cs="仿宋_GB2312"/>
          <w:sz w:val="32"/>
          <w:lang w:val="en-US" w:eastAsia="zh-CN"/>
        </w:rPr>
        <w:t>2025年工会经费支出由2024年工资性收入的1.2％增加到2％</w:t>
      </w:r>
      <w:r>
        <w:rPr>
          <w:rFonts w:hint="eastAsia" w:ascii="方正仿宋_GBK" w:hAnsi="仿宋_GB2312" w:eastAsia="方正仿宋_GBK" w:cs="仿宋_GB2312"/>
          <w:sz w:val="32"/>
        </w:rPr>
        <w:t>。主要用于办公费、印刷费、邮电费、水电费、物管费、差旅费、会议费、培训费及其他商品和服务支出等。</w:t>
      </w:r>
    </w:p>
    <w:p>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（二）政府采购情况。</w:t>
      </w:r>
      <w:r>
        <w:rPr>
          <w:rFonts w:hint="eastAsia" w:ascii="方正仿宋_GBK" w:hAnsi="仿宋_GB2312" w:eastAsia="方正仿宋_GBK" w:cs="仿宋_GB2312"/>
          <w:sz w:val="32"/>
        </w:rPr>
        <w:t>本单位政府采购预算总额</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万元。政府采购货物预算</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 xml:space="preserve">万元；其中一般公共预算拨款政府采购  </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万元。政府采购货物预算</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w:t>
      </w:r>
    </w:p>
    <w:p>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方正仿宋_GBK" w:hAnsi="仿宋_GB2312" w:eastAsia="方正仿宋_GBK" w:cs="仿宋_GB2312"/>
          <w:color w:val="000000"/>
          <w:sz w:val="32"/>
        </w:rPr>
        <w:t>一是编制了部门整体绩效目标。二是所有特定目标类支出均实行了绩效目标管理，涉及一般公共预算当年财政拨款</w:t>
      </w:r>
      <w:r>
        <w:rPr>
          <w:rFonts w:hint="eastAsia" w:ascii="方正仿宋_GBK" w:hAnsi="仿宋_GB2312" w:eastAsia="方正仿宋_GBK" w:cs="仿宋_GB2312"/>
          <w:color w:val="000000"/>
          <w:sz w:val="32"/>
          <w:lang w:val="en-US" w:eastAsia="zh-CN"/>
        </w:rPr>
        <w:t>0.00</w:t>
      </w:r>
      <w:r>
        <w:rPr>
          <w:rFonts w:hint="eastAsia" w:ascii="方正仿宋_GBK" w:hAnsi="仿宋_GB2312" w:eastAsia="方正仿宋_GBK" w:cs="仿宋_GB2312"/>
          <w:color w:val="000000"/>
          <w:sz w:val="32"/>
        </w:rPr>
        <w:t>万元。</w:t>
      </w:r>
    </w:p>
    <w:p>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color w:val="000000"/>
          <w:sz w:val="32"/>
        </w:rPr>
        <w:t>（四）国有资产占有使用情况。</w:t>
      </w:r>
      <w:r>
        <w:rPr>
          <w:rFonts w:hint="eastAsia" w:ascii="方正仿宋_GBK" w:hAnsi="仿宋_GB2312" w:eastAsia="方正仿宋_GBK" w:cs="仿宋_GB2312"/>
          <w:color w:val="000000"/>
          <w:sz w:val="32"/>
        </w:rPr>
        <w:t>截至2024年12月，所属各预算单位共有车辆</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辆、执勤执法用车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辆。2025年一般公共预算安排购置车辆</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辆、执勤执法用车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（二）其他收入：</w:t>
      </w:r>
      <w:r>
        <w:rPr>
          <w:rFonts w:hint="eastAsia" w:ascii="方正仿宋_GBK" w:eastAsia="方正仿宋_GBK"/>
          <w:sz w:val="32"/>
          <w:szCs w:val="32"/>
        </w:rPr>
        <w:t>指单位取得的除“财政拨款收入”“事业收入”“经营收入”等以外的收入。</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（三）基本支出：</w:t>
      </w:r>
      <w:r>
        <w:rPr>
          <w:rFonts w:hint="eastAsia" w:ascii="方正仿宋_GBK" w:eastAsia="方正仿宋_GBK"/>
          <w:sz w:val="32"/>
          <w:szCs w:val="32"/>
        </w:rPr>
        <w:t>指为保障机构正常运转、完成日常工作任务而发生的人员经费和公用经费。</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（四）项目支出：</w:t>
      </w:r>
      <w:r>
        <w:rPr>
          <w:rFonts w:hint="eastAsia" w:ascii="方正仿宋_GBK" w:eastAsia="方正仿宋_GBK"/>
          <w:sz w:val="32"/>
          <w:szCs w:val="32"/>
        </w:rPr>
        <w:t>指在基本支出之外为完成特定行政任务和事业发展目标所发生的支出。</w:t>
      </w:r>
    </w:p>
    <w:p>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sz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50" w:lineRule="exact"/>
        <w:ind w:firstLine="643" w:firstLineChars="200"/>
        <w:rPr>
          <w:rFonts w:hint="default" w:ascii="仿宋_GB2312" w:hAnsi="仿宋_GB2312" w:eastAsia="方正仿宋_GBK" w:cs="仿宋_GB2312"/>
          <w:b/>
          <w:sz w:val="32"/>
          <w:lang w:val="en-US" w:eastAsia="zh-CN"/>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eastAsia="zh-CN"/>
        </w:rPr>
        <w:t>罗晗</w:t>
      </w:r>
      <w:r>
        <w:rPr>
          <w:rFonts w:hint="eastAsia" w:ascii="方正仿宋_GBK" w:hAnsi="仿宋_GB2312" w:eastAsia="方正仿宋_GBK" w:cs="仿宋_GB2312"/>
          <w:b/>
          <w:sz w:val="32"/>
        </w:rPr>
        <w:t>；联系方式：</w:t>
      </w:r>
      <w:r>
        <w:rPr>
          <w:rFonts w:hint="eastAsia" w:ascii="方正仿宋_GBK" w:hAnsi="仿宋_GB2312" w:eastAsia="方正仿宋_GBK" w:cs="仿宋_GB2312"/>
          <w:b/>
          <w:sz w:val="32"/>
          <w:lang w:val="en-US" w:eastAsia="zh-CN"/>
        </w:rPr>
        <w:t>15102356564</w:t>
      </w:r>
    </w:p>
    <w:p/>
    <w:sectPr>
      <w:headerReference r:id="rId5" w:type="first"/>
      <w:footerReference r:id="rId8" w:type="first"/>
      <w:footerReference r:id="rId6" w:type="default"/>
      <w:headerReference r:id="rId4" w:type="even"/>
      <w:footerReference r:id="rId7" w:type="even"/>
      <w:pgSz w:w="11906" w:h="16838"/>
      <w:pgMar w:top="2098" w:right="1474" w:bottom="1984"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18"/>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453193968">
    <w:nsid w:val="9238C4F0"/>
    <w:multiLevelType w:val="singleLevel"/>
    <w:tmpl w:val="9238C4F0"/>
    <w:lvl w:ilvl="0" w:tentative="1">
      <w:start w:val="2"/>
      <w:numFmt w:val="chineseCounting"/>
      <w:suff w:val="nothing"/>
      <w:lvlText w:val="（%1）"/>
      <w:lvlJc w:val="left"/>
      <w:rPr>
        <w:rFonts w:hint="eastAsia"/>
      </w:rPr>
    </w:lvl>
  </w:abstractNum>
  <w:num w:numId="1">
    <w:abstractNumId w:val="24531939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mFhMmVjMTUzNmMzZmQ1ZTIyMWJiMjE3MDk4Y2I1MmUifQ=="/>
  </w:docVars>
  <w:rsids>
    <w:rsidRoot w:val="52E222C2"/>
    <w:rsid w:val="0158321C"/>
    <w:rsid w:val="0B5F56D3"/>
    <w:rsid w:val="0CA079D0"/>
    <w:rsid w:val="0E0041CD"/>
    <w:rsid w:val="102007D6"/>
    <w:rsid w:val="14AA230E"/>
    <w:rsid w:val="14DF34AF"/>
    <w:rsid w:val="24063E21"/>
    <w:rsid w:val="24F674E5"/>
    <w:rsid w:val="27161BDA"/>
    <w:rsid w:val="2AFA662A"/>
    <w:rsid w:val="2FB678A6"/>
    <w:rsid w:val="2FF96D80"/>
    <w:rsid w:val="3075518C"/>
    <w:rsid w:val="311903A4"/>
    <w:rsid w:val="38565265"/>
    <w:rsid w:val="3AFF7C23"/>
    <w:rsid w:val="3F5C56A7"/>
    <w:rsid w:val="4165231B"/>
    <w:rsid w:val="52D03D8D"/>
    <w:rsid w:val="52E222C2"/>
    <w:rsid w:val="539179C0"/>
    <w:rsid w:val="548514E1"/>
    <w:rsid w:val="555313D1"/>
    <w:rsid w:val="58214213"/>
    <w:rsid w:val="5C104D1A"/>
    <w:rsid w:val="5C842222"/>
    <w:rsid w:val="5EC63EA7"/>
    <w:rsid w:val="5FFF7E39"/>
    <w:rsid w:val="61887871"/>
    <w:rsid w:val="6DBF7900"/>
    <w:rsid w:val="702520E9"/>
    <w:rsid w:val="726C61D1"/>
    <w:rsid w:val="747B0ACE"/>
    <w:rsid w:val="74A968FA"/>
    <w:rsid w:val="7EDE4FC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1663</Words>
  <Characters>1899</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2025-02-25T07:57:00Z</dcterms:created>
  <dc:creator>Administrator</dc:creator>
  <cp:lastModifiedBy>张涛</cp:lastModifiedBy>
  <dcterms:modified xsi:type="dcterms:W3CDTF">2025-03-11T08:04:15Z</dcterms:modified>
  <dc:title>彭水苗族土家族自治县平安镇小学校</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4A07091D7E00400DAC586C8B2866C853_13</vt:lpwstr>
  </property>
  <property fmtid="{D5CDD505-2E9C-101B-9397-08002B2CF9AE}" pid="4" name="KSOTemplateDocerSaveRecord">
    <vt:lpwstr>eyJoZGlkIjoiYjU2MzJhZDllMzY3MzFiYjIzZTcxZjlhYjM0M2NmMzMifQ==</vt:lpwstr>
  </property>
</Properties>
</file>