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333"/>
        <w:gridCol w:w="827"/>
        <w:gridCol w:w="1080"/>
        <w:gridCol w:w="1080"/>
        <w:gridCol w:w="1138"/>
        <w:gridCol w:w="1406"/>
        <w:gridCol w:w="1144"/>
        <w:gridCol w:w="1275"/>
        <w:gridCol w:w="1238"/>
        <w:gridCol w:w="1200"/>
        <w:gridCol w:w="1312"/>
        <w:gridCol w:w="1112"/>
        <w:gridCol w:w="1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86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2023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年彭水自治县部分物业服务收费基本信息公示表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收件编号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物业服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务企业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物业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物业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住宅物业服务等级</w:t>
            </w:r>
          </w:p>
        </w:tc>
        <w:tc>
          <w:tcPr>
            <w:tcW w:w="9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物业类别及价格管理形式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签收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高层住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宅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/m2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·月）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多层超等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级住宅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/m2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·月）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商场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/m2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·月）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门面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/m2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·月）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写字楼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/m2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·月）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酒店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/m2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·月）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储藏室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/m2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·月）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配套停车位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(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位·月）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市场调节价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市场调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节价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市场调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节价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市场调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节价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市场调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节价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市场调节价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市场调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节价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政府指导价</w:t>
            </w:r>
          </w:p>
        </w:tc>
        <w:tc>
          <w:tcPr>
            <w:tcW w:w="12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绵阳市瑞升物业服务有限责任公司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重庆彭水县欣宜度假村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重庆彭水县摩围山景区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超四级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每年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4-9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2.5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月·平方米，其余月份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1.9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月·平方米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4.0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元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/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32"/>
              </w:rPr>
              <w:t>月·平方米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—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60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  <w:t>2023.9.13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  <w:bookmarkStart w:id="0" w:name="_GoBack"/>
            <w:bookmarkEnd w:id="0"/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32"/>
              </w:rPr>
            </w:pPr>
          </w:p>
        </w:tc>
      </w:tr>
    </w:tbl>
    <w:p/>
    <w:sectPr>
      <w:pgSz w:w="16838" w:h="11906" w:orient="landscape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E4ZTExOTZhZTIxNjY0NzIzNDMyMDk0ZDFhZDY5Y2EifQ=="/>
  </w:docVars>
  <w:rsids>
    <w:rsidRoot w:val="616B011D"/>
    <w:rsid w:val="000F5CFD"/>
    <w:rsid w:val="00105231"/>
    <w:rsid w:val="00176DD9"/>
    <w:rsid w:val="00195FAD"/>
    <w:rsid w:val="002879FE"/>
    <w:rsid w:val="002F41A4"/>
    <w:rsid w:val="00323EE6"/>
    <w:rsid w:val="006D1769"/>
    <w:rsid w:val="00750A2C"/>
    <w:rsid w:val="007639DC"/>
    <w:rsid w:val="007661F9"/>
    <w:rsid w:val="007C4C23"/>
    <w:rsid w:val="007E2B2A"/>
    <w:rsid w:val="00831C4C"/>
    <w:rsid w:val="008C024C"/>
    <w:rsid w:val="00900ECF"/>
    <w:rsid w:val="00927EE7"/>
    <w:rsid w:val="009316A3"/>
    <w:rsid w:val="00970387"/>
    <w:rsid w:val="009A3BB6"/>
    <w:rsid w:val="009D5856"/>
    <w:rsid w:val="00A30C34"/>
    <w:rsid w:val="00B23F05"/>
    <w:rsid w:val="00B260B0"/>
    <w:rsid w:val="00B877A6"/>
    <w:rsid w:val="00C53A0C"/>
    <w:rsid w:val="00CC56E6"/>
    <w:rsid w:val="00CD322C"/>
    <w:rsid w:val="00CF4CCF"/>
    <w:rsid w:val="00E36A65"/>
    <w:rsid w:val="00E41EF2"/>
    <w:rsid w:val="00E96BDC"/>
    <w:rsid w:val="00EE21A1"/>
    <w:rsid w:val="00FD2FDA"/>
    <w:rsid w:val="00FE5680"/>
    <w:rsid w:val="029F57FC"/>
    <w:rsid w:val="02E86674"/>
    <w:rsid w:val="03BB2040"/>
    <w:rsid w:val="03C1536C"/>
    <w:rsid w:val="047B533E"/>
    <w:rsid w:val="05FE6410"/>
    <w:rsid w:val="065152FA"/>
    <w:rsid w:val="069F43F3"/>
    <w:rsid w:val="070A2700"/>
    <w:rsid w:val="08085179"/>
    <w:rsid w:val="087D10BD"/>
    <w:rsid w:val="0B0762FA"/>
    <w:rsid w:val="0B436F76"/>
    <w:rsid w:val="0B4D58DC"/>
    <w:rsid w:val="0C961EEA"/>
    <w:rsid w:val="0D056A87"/>
    <w:rsid w:val="0D7C618B"/>
    <w:rsid w:val="0DB56F84"/>
    <w:rsid w:val="0E984BCD"/>
    <w:rsid w:val="11E22A66"/>
    <w:rsid w:val="15817747"/>
    <w:rsid w:val="1730316E"/>
    <w:rsid w:val="179D44A5"/>
    <w:rsid w:val="17D5144D"/>
    <w:rsid w:val="1AE10BA2"/>
    <w:rsid w:val="1BBD1CC1"/>
    <w:rsid w:val="1BD27D38"/>
    <w:rsid w:val="1D0905C2"/>
    <w:rsid w:val="1D3053A0"/>
    <w:rsid w:val="227400C5"/>
    <w:rsid w:val="242C203C"/>
    <w:rsid w:val="24942652"/>
    <w:rsid w:val="25A612DE"/>
    <w:rsid w:val="28ED68BD"/>
    <w:rsid w:val="29737265"/>
    <w:rsid w:val="299D30F0"/>
    <w:rsid w:val="2A52204B"/>
    <w:rsid w:val="2B595A2D"/>
    <w:rsid w:val="2C0C034C"/>
    <w:rsid w:val="2C27126E"/>
    <w:rsid w:val="2C6F444E"/>
    <w:rsid w:val="2DE41D97"/>
    <w:rsid w:val="2E745F54"/>
    <w:rsid w:val="2E83664A"/>
    <w:rsid w:val="2EE3560A"/>
    <w:rsid w:val="308B7FA7"/>
    <w:rsid w:val="31EA2F01"/>
    <w:rsid w:val="32F81008"/>
    <w:rsid w:val="336908AF"/>
    <w:rsid w:val="34F66AFC"/>
    <w:rsid w:val="351C7AC3"/>
    <w:rsid w:val="36E55FBD"/>
    <w:rsid w:val="377D59E9"/>
    <w:rsid w:val="37D86401"/>
    <w:rsid w:val="38BC78E2"/>
    <w:rsid w:val="38CB3981"/>
    <w:rsid w:val="3A797B3F"/>
    <w:rsid w:val="3DC35084"/>
    <w:rsid w:val="3DF45324"/>
    <w:rsid w:val="3EB93B62"/>
    <w:rsid w:val="3F494EA4"/>
    <w:rsid w:val="409C2DCD"/>
    <w:rsid w:val="41DD6457"/>
    <w:rsid w:val="430C493D"/>
    <w:rsid w:val="44586822"/>
    <w:rsid w:val="45AC1BF7"/>
    <w:rsid w:val="471B16FC"/>
    <w:rsid w:val="47805B62"/>
    <w:rsid w:val="4C244FB0"/>
    <w:rsid w:val="4CCD5D57"/>
    <w:rsid w:val="4CF0375E"/>
    <w:rsid w:val="4DC71E22"/>
    <w:rsid w:val="4E1403DA"/>
    <w:rsid w:val="52AF3448"/>
    <w:rsid w:val="52FA5894"/>
    <w:rsid w:val="531722AA"/>
    <w:rsid w:val="5497508C"/>
    <w:rsid w:val="57071819"/>
    <w:rsid w:val="57C607B0"/>
    <w:rsid w:val="582B0333"/>
    <w:rsid w:val="58451D71"/>
    <w:rsid w:val="5A1E5F1D"/>
    <w:rsid w:val="5A3D7F6D"/>
    <w:rsid w:val="5D3B0817"/>
    <w:rsid w:val="610C0375"/>
    <w:rsid w:val="616B011D"/>
    <w:rsid w:val="63111D6F"/>
    <w:rsid w:val="65267687"/>
    <w:rsid w:val="65EC1A21"/>
    <w:rsid w:val="6639519F"/>
    <w:rsid w:val="66B22B76"/>
    <w:rsid w:val="66B34FDC"/>
    <w:rsid w:val="66E7377D"/>
    <w:rsid w:val="680050A4"/>
    <w:rsid w:val="69A142F8"/>
    <w:rsid w:val="6A642221"/>
    <w:rsid w:val="6A95208E"/>
    <w:rsid w:val="6B03730C"/>
    <w:rsid w:val="6FC72197"/>
    <w:rsid w:val="6FD931E7"/>
    <w:rsid w:val="6FE3462A"/>
    <w:rsid w:val="71A212BE"/>
    <w:rsid w:val="71AA4811"/>
    <w:rsid w:val="73EC6F7C"/>
    <w:rsid w:val="74871AE0"/>
    <w:rsid w:val="74E31E91"/>
    <w:rsid w:val="7B051E7B"/>
    <w:rsid w:val="7D3C5814"/>
    <w:rsid w:val="7D3F7E9B"/>
    <w:rsid w:val="7DB337DF"/>
    <w:rsid w:val="7F5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99"/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6">
    <w:name w:val="font61"/>
    <w:basedOn w:val="4"/>
    <w:qFormat/>
    <w:uiPriority w:val="99"/>
    <w:rPr>
      <w:rFonts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7">
    <w:name w:val="font81"/>
    <w:basedOn w:val="4"/>
    <w:qFormat/>
    <w:uiPriority w:val="99"/>
    <w:rPr>
      <w:rFonts w:ascii="方正黑体_GBK" w:hAnsi="方正黑体_GBK" w:eastAsia="方正黑体_GBK" w:cs="方正黑体_GBK"/>
      <w:color w:val="000000"/>
      <w:sz w:val="20"/>
      <w:szCs w:val="20"/>
      <w:u w:val="none"/>
      <w:vertAlign w:val="superscript"/>
    </w:rPr>
  </w:style>
  <w:style w:type="character" w:customStyle="1" w:styleId="8">
    <w:name w:val="font71"/>
    <w:basedOn w:val="4"/>
    <w:qFormat/>
    <w:uiPriority w:val="99"/>
    <w:rPr>
      <w:rFonts w:ascii="方正黑体_GBK" w:hAnsi="方正黑体_GBK" w:eastAsia="方正黑体_GBK" w:cs="方正黑体_GBK"/>
      <w:color w:val="000000"/>
      <w:sz w:val="24"/>
      <w:szCs w:val="24"/>
      <w:u w:val="none"/>
      <w:vertAlign w:val="superscript"/>
    </w:rPr>
  </w:style>
  <w:style w:type="character" w:customStyle="1" w:styleId="9">
    <w:name w:val="font41"/>
    <w:basedOn w:val="4"/>
    <w:qFormat/>
    <w:uiPriority w:val="99"/>
    <w:rPr>
      <w:rFonts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WHB</Company>
  <Pages>1</Pages>
  <Words>260</Words>
  <Characters>294</Characters>
  <Lines>0</Lines>
  <Paragraphs>0</Paragraphs>
  <TotalTime>51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2020-05-06T01:24:00Z</dcterms:created>
  <dc:creator>国学</dc:creator>
  <cp:lastModifiedBy>昌晓明</cp:lastModifiedBy>
  <cp:lastPrinted>2023-09-13T07:49:00Z</cp:lastPrinted>
  <dcterms:modified xsi:type="dcterms:W3CDTF">2023-09-18T03:37:49Z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FA8076FA73D14E509509F107C7B4CE15_12</vt:lpwstr>
  </property>
</Properties>
</file>