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600" w:lineRule="atLeast"/>
        <w:ind w:left="0" w:right="0"/>
        <w:jc w:val="center"/>
      </w:pPr>
      <w:r>
        <w:rPr>
          <w:rStyle w:val="5"/>
          <w:rFonts w:ascii="方正小标宋_GBK" w:hAnsi="方正小标宋_GBK" w:eastAsia="方正小标宋_GBK" w:cs="方正小标宋_GBK"/>
          <w:sz w:val="43"/>
          <w:szCs w:val="43"/>
        </w:rPr>
        <w:t>彭水苗族土家族自治县林业局</w:t>
      </w:r>
    </w:p>
    <w:p>
      <w:pPr>
        <w:pStyle w:val="3"/>
        <w:keepNext w:val="0"/>
        <w:keepLines w:val="0"/>
        <w:widowControl/>
        <w:suppressLineNumbers w:val="0"/>
        <w:spacing w:before="0" w:beforeAutospacing="0" w:after="0" w:afterAutospacing="0" w:line="600" w:lineRule="atLeast"/>
        <w:ind w:left="0" w:right="0"/>
        <w:jc w:val="center"/>
      </w:pPr>
      <w:r>
        <w:rPr>
          <w:rStyle w:val="5"/>
          <w:rFonts w:hint="eastAsia" w:ascii="方正小标宋_GBK" w:hAnsi="方正小标宋_GBK" w:eastAsia="方正小标宋_GBK" w:cs="方正小标宋_GBK"/>
          <w:sz w:val="43"/>
          <w:szCs w:val="43"/>
        </w:rPr>
        <w:t>关于2023年森林防火5KM有效识别半径前端设备采购方案</w:t>
      </w:r>
    </w:p>
    <w:p>
      <w:pPr>
        <w:pStyle w:val="3"/>
        <w:keepNext w:val="0"/>
        <w:keepLines w:val="0"/>
        <w:widowControl/>
        <w:suppressLineNumbers w:val="0"/>
        <w:spacing w:before="0" w:beforeAutospacing="0" w:after="0" w:afterAutospacing="0" w:line="495" w:lineRule="atLeast"/>
        <w:ind w:left="0" w:right="0" w:firstLine="600"/>
      </w:pPr>
      <w:r>
        <w:rPr>
          <w:rFonts w:hint="eastAsia" w:ascii="宋体" w:hAnsi="宋体" w:eastAsia="宋体" w:cs="宋体"/>
          <w:sz w:val="30"/>
          <w:szCs w:val="30"/>
        </w:rPr>
        <w:t>彭水苗族土家族自治县林业局森林防火</w:t>
      </w:r>
      <w:r>
        <w:rPr>
          <w:rFonts w:ascii="微软雅黑" w:hAnsi="微软雅黑" w:eastAsia="微软雅黑" w:cs="微软雅黑"/>
          <w:sz w:val="28"/>
          <w:szCs w:val="28"/>
        </w:rPr>
        <w:t>5KM</w:t>
      </w:r>
      <w:r>
        <w:rPr>
          <w:rFonts w:hint="eastAsia" w:ascii="宋体" w:hAnsi="宋体" w:eastAsia="宋体" w:cs="宋体"/>
          <w:sz w:val="28"/>
          <w:szCs w:val="28"/>
        </w:rPr>
        <w:t>有效识别半径前端设备</w:t>
      </w:r>
      <w:r>
        <w:rPr>
          <w:rFonts w:hint="eastAsia" w:ascii="宋体" w:hAnsi="宋体" w:eastAsia="宋体" w:cs="宋体"/>
          <w:sz w:val="30"/>
          <w:szCs w:val="30"/>
        </w:rPr>
        <w:t>采购，欢迎符合相关要求的供应商踊跃参与。</w:t>
      </w:r>
    </w:p>
    <w:p>
      <w:pPr>
        <w:pStyle w:val="2"/>
        <w:keepNext w:val="0"/>
        <w:keepLines w:val="0"/>
        <w:widowControl/>
        <w:suppressLineNumbers w:val="0"/>
        <w:spacing w:before="0" w:beforeAutospacing="0" w:after="0" w:afterAutospacing="0" w:line="495" w:lineRule="atLeast"/>
        <w:ind w:left="0" w:firstLine="600"/>
      </w:pPr>
      <w:r>
        <w:rPr>
          <w:rStyle w:val="5"/>
          <w:rFonts w:hint="eastAsia" w:ascii="宋体" w:hAnsi="宋体" w:eastAsia="宋体" w:cs="宋体"/>
          <w:b/>
          <w:sz w:val="30"/>
          <w:szCs w:val="30"/>
        </w:rPr>
        <w:t>一、采购内容</w:t>
      </w:r>
    </w:p>
    <w:p>
      <w:pPr>
        <w:pStyle w:val="3"/>
        <w:keepNext w:val="0"/>
        <w:keepLines w:val="0"/>
        <w:widowControl/>
        <w:suppressLineNumbers w:val="0"/>
        <w:spacing w:before="0" w:beforeAutospacing="0" w:after="0" w:afterAutospacing="0" w:line="315" w:lineRule="atLeast"/>
        <w:ind w:left="0" w:right="0" w:firstLine="600"/>
      </w:pPr>
      <w:r>
        <w:rPr>
          <w:rFonts w:hint="eastAsia" w:ascii="宋体" w:hAnsi="宋体" w:eastAsia="宋体" w:cs="宋体"/>
          <w:sz w:val="30"/>
          <w:szCs w:val="30"/>
        </w:rPr>
        <w:t>1.项目名称：森林防火</w:t>
      </w:r>
      <w:r>
        <w:rPr>
          <w:rFonts w:hint="eastAsia" w:ascii="微软雅黑" w:hAnsi="微软雅黑" w:eastAsia="微软雅黑" w:cs="微软雅黑"/>
          <w:sz w:val="28"/>
          <w:szCs w:val="28"/>
        </w:rPr>
        <w:t>5KM</w:t>
      </w:r>
      <w:r>
        <w:rPr>
          <w:rFonts w:hint="eastAsia" w:ascii="宋体" w:hAnsi="宋体" w:eastAsia="宋体" w:cs="宋体"/>
          <w:sz w:val="28"/>
          <w:szCs w:val="28"/>
        </w:rPr>
        <w:t>有效识别半径前端设备</w:t>
      </w:r>
      <w:r>
        <w:rPr>
          <w:rFonts w:hint="eastAsia" w:ascii="宋体" w:hAnsi="宋体" w:eastAsia="宋体" w:cs="宋体"/>
          <w:sz w:val="30"/>
          <w:szCs w:val="30"/>
        </w:rPr>
        <w:t>采购，数量5个。</w:t>
      </w:r>
    </w:p>
    <w:p>
      <w:pPr>
        <w:pStyle w:val="3"/>
        <w:keepNext w:val="0"/>
        <w:keepLines w:val="0"/>
        <w:widowControl/>
        <w:suppressLineNumbers w:val="0"/>
        <w:spacing w:before="0" w:beforeAutospacing="0" w:after="0" w:afterAutospacing="0" w:line="495" w:lineRule="atLeast"/>
        <w:ind w:left="0" w:right="0" w:firstLine="600"/>
      </w:pPr>
      <w:r>
        <w:rPr>
          <w:rFonts w:hint="eastAsia" w:ascii="宋体" w:hAnsi="宋体" w:eastAsia="宋体" w:cs="宋体"/>
          <w:sz w:val="30"/>
          <w:szCs w:val="30"/>
        </w:rPr>
        <w:t>2.采购预算：20万元（大写：贰拾万整）。</w:t>
      </w:r>
    </w:p>
    <w:p>
      <w:pPr>
        <w:pStyle w:val="3"/>
        <w:keepNext w:val="0"/>
        <w:keepLines w:val="0"/>
        <w:widowControl/>
        <w:suppressLineNumbers w:val="0"/>
        <w:spacing w:before="0" w:beforeAutospacing="0" w:after="0" w:afterAutospacing="0" w:line="495" w:lineRule="atLeast"/>
        <w:ind w:left="0" w:right="0" w:firstLine="600"/>
      </w:pPr>
      <w:r>
        <w:rPr>
          <w:rFonts w:hint="eastAsia" w:ascii="宋体" w:hAnsi="宋体" w:eastAsia="宋体" w:cs="宋体"/>
          <w:sz w:val="30"/>
          <w:szCs w:val="30"/>
        </w:rPr>
        <w:t>3.资金来源：财政资金。</w:t>
      </w:r>
    </w:p>
    <w:p>
      <w:pPr>
        <w:pStyle w:val="2"/>
        <w:keepNext w:val="0"/>
        <w:keepLines w:val="0"/>
        <w:widowControl/>
        <w:suppressLineNumbers w:val="0"/>
        <w:spacing w:before="0" w:beforeAutospacing="0" w:after="0" w:afterAutospacing="0" w:line="495" w:lineRule="atLeast"/>
        <w:ind w:left="0" w:firstLine="600"/>
      </w:pPr>
      <w:r>
        <w:rPr>
          <w:rStyle w:val="5"/>
          <w:rFonts w:hint="eastAsia" w:ascii="宋体" w:hAnsi="宋体" w:eastAsia="宋体" w:cs="宋体"/>
          <w:b/>
          <w:sz w:val="30"/>
          <w:szCs w:val="30"/>
        </w:rPr>
        <w:t>二、资格条件</w:t>
      </w:r>
    </w:p>
    <w:p>
      <w:pPr>
        <w:pStyle w:val="3"/>
        <w:keepNext w:val="0"/>
        <w:keepLines w:val="0"/>
        <w:widowControl/>
        <w:suppressLineNumbers w:val="0"/>
        <w:spacing w:before="0" w:beforeAutospacing="0" w:after="0" w:afterAutospacing="0" w:line="495" w:lineRule="atLeast"/>
        <w:ind w:left="0" w:right="0" w:firstLine="600"/>
      </w:pPr>
      <w:r>
        <w:rPr>
          <w:rFonts w:hint="eastAsia" w:ascii="宋体" w:hAnsi="宋体" w:eastAsia="宋体" w:cs="宋体"/>
          <w:sz w:val="30"/>
          <w:szCs w:val="30"/>
        </w:rPr>
        <w:t>（一）基本资格条件</w:t>
      </w:r>
    </w:p>
    <w:p>
      <w:pPr>
        <w:pStyle w:val="3"/>
        <w:keepNext w:val="0"/>
        <w:keepLines w:val="0"/>
        <w:widowControl/>
        <w:suppressLineNumbers w:val="0"/>
        <w:spacing w:before="0" w:beforeAutospacing="0" w:after="0" w:afterAutospacing="0" w:line="495" w:lineRule="atLeast"/>
        <w:ind w:left="0" w:right="0" w:firstLine="600"/>
      </w:pPr>
      <w:r>
        <w:rPr>
          <w:rFonts w:hint="eastAsia" w:ascii="宋体" w:hAnsi="宋体" w:eastAsia="宋体" w:cs="宋体"/>
          <w:sz w:val="30"/>
          <w:szCs w:val="30"/>
        </w:rPr>
        <w:t>1.符合《中华人民共和国政府采购法》第二十二条之规定；</w:t>
      </w:r>
    </w:p>
    <w:p>
      <w:pPr>
        <w:pStyle w:val="3"/>
        <w:keepNext w:val="0"/>
        <w:keepLines w:val="0"/>
        <w:widowControl/>
        <w:suppressLineNumbers w:val="0"/>
        <w:spacing w:before="0" w:beforeAutospacing="0" w:after="0" w:afterAutospacing="0" w:line="495" w:lineRule="atLeast"/>
        <w:ind w:left="0" w:right="0" w:firstLine="600"/>
      </w:pPr>
      <w:r>
        <w:rPr>
          <w:rFonts w:hint="eastAsia" w:ascii="宋体" w:hAnsi="宋体" w:eastAsia="宋体" w:cs="宋体"/>
          <w:sz w:val="30"/>
          <w:szCs w:val="30"/>
        </w:rPr>
        <w:t>2.参与本次询价的供应商须具备有效的带二维码标识的营业执照；</w:t>
      </w:r>
    </w:p>
    <w:p>
      <w:pPr>
        <w:pStyle w:val="3"/>
        <w:keepNext w:val="0"/>
        <w:keepLines w:val="0"/>
        <w:widowControl/>
        <w:suppressLineNumbers w:val="0"/>
        <w:spacing w:before="0" w:beforeAutospacing="0" w:after="0" w:afterAutospacing="0" w:line="495" w:lineRule="atLeast"/>
        <w:ind w:left="0" w:right="0" w:firstLine="600"/>
      </w:pPr>
      <w:r>
        <w:rPr>
          <w:rFonts w:hint="eastAsia" w:ascii="宋体" w:hAnsi="宋体" w:eastAsia="宋体" w:cs="宋体"/>
          <w:sz w:val="30"/>
          <w:szCs w:val="30"/>
        </w:rPr>
        <w:t>3.要求提供未被列入“信用中国”网(www.creditchina.gov.cn)失信被执行人、重大税收违法案件当事人名单承诺书。</w:t>
      </w:r>
    </w:p>
    <w:p>
      <w:pPr>
        <w:pStyle w:val="3"/>
        <w:keepNext w:val="0"/>
        <w:keepLines w:val="0"/>
        <w:widowControl/>
        <w:suppressLineNumbers w:val="0"/>
        <w:spacing w:before="0" w:beforeAutospacing="0" w:after="0" w:afterAutospacing="0" w:line="495" w:lineRule="atLeast"/>
        <w:ind w:left="0" w:right="0" w:firstLine="600"/>
      </w:pPr>
      <w:r>
        <w:rPr>
          <w:rFonts w:hint="eastAsia" w:ascii="宋体" w:hAnsi="宋体" w:eastAsia="宋体" w:cs="宋体"/>
          <w:sz w:val="30"/>
          <w:szCs w:val="30"/>
        </w:rPr>
        <w:t>注：以上证件报名时提交复印件加盖公章。</w:t>
      </w:r>
    </w:p>
    <w:p>
      <w:pPr>
        <w:pStyle w:val="3"/>
        <w:keepNext w:val="0"/>
        <w:keepLines w:val="0"/>
        <w:widowControl/>
        <w:suppressLineNumbers w:val="0"/>
        <w:spacing w:before="0" w:beforeAutospacing="0" w:after="0" w:afterAutospacing="0" w:line="495" w:lineRule="atLeast"/>
        <w:ind w:left="0" w:right="0" w:firstLine="600"/>
      </w:pPr>
      <w:r>
        <w:rPr>
          <w:rFonts w:hint="eastAsia" w:ascii="宋体" w:hAnsi="宋体" w:eastAsia="宋体" w:cs="宋体"/>
          <w:sz w:val="30"/>
          <w:szCs w:val="30"/>
        </w:rPr>
        <w:t>（二）其他要求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pPr>
      <w:r>
        <w:rPr>
          <w:rFonts w:hint="eastAsia" w:ascii="宋体" w:hAnsi="宋体" w:eastAsia="宋体" w:cs="宋体"/>
          <w:sz w:val="30"/>
          <w:szCs w:val="30"/>
        </w:rPr>
        <w:t>本项目不接受联合体投标。</w:t>
      </w:r>
    </w:p>
    <w:p>
      <w:pPr>
        <w:pStyle w:val="2"/>
        <w:keepNext w:val="0"/>
        <w:keepLines w:val="0"/>
        <w:widowControl/>
        <w:suppressLineNumbers w:val="0"/>
        <w:spacing w:before="0" w:beforeAutospacing="0" w:after="0" w:afterAutospacing="0" w:line="495" w:lineRule="atLeast"/>
        <w:ind w:left="0" w:firstLine="600"/>
      </w:pPr>
      <w:r>
        <w:rPr>
          <w:rStyle w:val="5"/>
          <w:rFonts w:hint="eastAsia" w:ascii="宋体" w:hAnsi="宋体" w:eastAsia="宋体" w:cs="宋体"/>
          <w:b/>
          <w:sz w:val="30"/>
          <w:szCs w:val="30"/>
        </w:rPr>
        <w:t>三、采购内容及要求</w:t>
      </w:r>
    </w:p>
    <w:p>
      <w:pPr>
        <w:pStyle w:val="3"/>
        <w:keepNext w:val="0"/>
        <w:keepLines w:val="0"/>
        <w:widowControl/>
        <w:suppressLineNumbers w:val="0"/>
        <w:spacing w:before="0" w:beforeAutospacing="0" w:after="0" w:afterAutospacing="0" w:line="495" w:lineRule="atLeast"/>
        <w:ind w:left="0" w:right="0" w:firstLine="600"/>
      </w:pPr>
      <w:r>
        <w:rPr>
          <w:rFonts w:hint="eastAsia" w:ascii="宋体" w:hAnsi="宋体" w:eastAsia="宋体" w:cs="宋体"/>
          <w:sz w:val="30"/>
          <w:szCs w:val="30"/>
        </w:rPr>
        <w:t>彭水苗族土家族自治县林业局森林防火</w:t>
      </w:r>
      <w:r>
        <w:rPr>
          <w:rFonts w:hint="eastAsia" w:ascii="微软雅黑" w:hAnsi="微软雅黑" w:eastAsia="微软雅黑" w:cs="微软雅黑"/>
          <w:sz w:val="28"/>
          <w:szCs w:val="28"/>
        </w:rPr>
        <w:t>5KM</w:t>
      </w:r>
      <w:r>
        <w:rPr>
          <w:rFonts w:hint="eastAsia" w:ascii="宋体" w:hAnsi="宋体" w:eastAsia="宋体" w:cs="宋体"/>
          <w:sz w:val="28"/>
          <w:szCs w:val="28"/>
        </w:rPr>
        <w:t>有效识别半径前端设备</w:t>
      </w:r>
      <w:r>
        <w:rPr>
          <w:rFonts w:hint="eastAsia" w:ascii="宋体" w:hAnsi="宋体" w:eastAsia="宋体" w:cs="宋体"/>
          <w:sz w:val="30"/>
          <w:szCs w:val="30"/>
        </w:rPr>
        <w:t>采购、安装，设备标准为“</w:t>
      </w:r>
      <w:r>
        <w:rPr>
          <w:rStyle w:val="5"/>
          <w:rFonts w:hint="eastAsia" w:ascii="宋体" w:hAnsi="宋体" w:eastAsia="宋体" w:cs="宋体"/>
          <w:sz w:val="28"/>
          <w:szCs w:val="28"/>
        </w:rPr>
        <w:t>1 旋转角度范围</w:t>
      </w:r>
      <w:r>
        <w:rPr>
          <w:rFonts w:hint="eastAsia" w:ascii="宋体" w:hAnsi="宋体" w:eastAsia="宋体" w:cs="宋体"/>
          <w:sz w:val="28"/>
          <w:szCs w:val="28"/>
        </w:rPr>
        <w:t>：水平</w:t>
      </w:r>
      <w:r>
        <w:rPr>
          <w:rFonts w:hint="eastAsia" w:ascii="微软雅黑" w:hAnsi="微软雅黑" w:eastAsia="微软雅黑" w:cs="微软雅黑"/>
          <w:sz w:val="28"/>
          <w:szCs w:val="28"/>
        </w:rPr>
        <w:t>360</w:t>
      </w:r>
      <w:r>
        <w:rPr>
          <w:rFonts w:hint="eastAsia" w:ascii="宋体" w:hAnsi="宋体" w:eastAsia="宋体" w:cs="宋体"/>
          <w:sz w:val="28"/>
          <w:szCs w:val="28"/>
        </w:rPr>
        <w:t>度，</w:t>
      </w:r>
      <w:r>
        <w:rPr>
          <w:rFonts w:hint="eastAsia" w:ascii="微软雅黑" w:hAnsi="微软雅黑" w:eastAsia="微软雅黑" w:cs="微软雅黑"/>
          <w:sz w:val="28"/>
          <w:szCs w:val="28"/>
        </w:rPr>
        <w:t>-90</w:t>
      </w:r>
      <w:r>
        <w:rPr>
          <w:rFonts w:hint="eastAsia" w:ascii="宋体" w:hAnsi="宋体" w:eastAsia="宋体" w:cs="宋体"/>
          <w:sz w:val="28"/>
          <w:szCs w:val="28"/>
        </w:rPr>
        <w:t>度（俯角）～</w:t>
      </w:r>
      <w:r>
        <w:rPr>
          <w:rFonts w:hint="eastAsia" w:ascii="微软雅黑" w:hAnsi="微软雅黑" w:eastAsia="微软雅黑" w:cs="微软雅黑"/>
          <w:sz w:val="28"/>
          <w:szCs w:val="28"/>
        </w:rPr>
        <w:t>+40</w:t>
      </w:r>
      <w:r>
        <w:rPr>
          <w:rFonts w:hint="eastAsia" w:ascii="宋体" w:hAnsi="宋体" w:eastAsia="宋体" w:cs="宋体"/>
          <w:sz w:val="28"/>
          <w:szCs w:val="28"/>
        </w:rPr>
        <w:t>度（仰角）；1</w:t>
      </w:r>
      <w:r>
        <w:rPr>
          <w:rFonts w:hint="eastAsia" w:ascii="微软雅黑" w:hAnsi="微软雅黑" w:eastAsia="微软雅黑" w:cs="微软雅黑"/>
          <w:sz w:val="28"/>
          <w:szCs w:val="28"/>
        </w:rPr>
        <w:t>.</w:t>
      </w:r>
      <w:r>
        <w:rPr>
          <w:rFonts w:hint="eastAsia" w:ascii="宋体" w:hAnsi="宋体" w:eastAsia="宋体" w:cs="宋体"/>
          <w:sz w:val="28"/>
          <w:szCs w:val="28"/>
        </w:rPr>
        <w:t>2 预置位个数：≥</w:t>
      </w:r>
      <w:r>
        <w:rPr>
          <w:rFonts w:hint="eastAsia" w:ascii="微软雅黑" w:hAnsi="微软雅黑" w:eastAsia="微软雅黑" w:cs="微软雅黑"/>
          <w:sz w:val="28"/>
          <w:szCs w:val="28"/>
        </w:rPr>
        <w:t>300</w:t>
      </w:r>
      <w:r>
        <w:rPr>
          <w:rFonts w:hint="eastAsia" w:ascii="宋体" w:hAnsi="宋体" w:eastAsia="宋体" w:cs="宋体"/>
          <w:sz w:val="28"/>
          <w:szCs w:val="28"/>
        </w:rPr>
        <w:t>；1.3 云台（转台）定位精度≤</w:t>
      </w:r>
      <w:r>
        <w:rPr>
          <w:rFonts w:hint="eastAsia" w:ascii="微软雅黑" w:hAnsi="微软雅黑" w:eastAsia="微软雅黑" w:cs="微软雅黑"/>
          <w:sz w:val="28"/>
          <w:szCs w:val="28"/>
        </w:rPr>
        <w:t>0.01</w:t>
      </w:r>
      <w:r>
        <w:rPr>
          <w:rFonts w:hint="eastAsia" w:ascii="宋体" w:hAnsi="宋体" w:eastAsia="宋体" w:cs="宋体"/>
          <w:sz w:val="28"/>
          <w:szCs w:val="28"/>
        </w:rPr>
        <w:t>度；1</w:t>
      </w:r>
      <w:r>
        <w:rPr>
          <w:rFonts w:hint="eastAsia" w:ascii="微软雅黑" w:hAnsi="微软雅黑" w:eastAsia="微软雅黑" w:cs="微软雅黑"/>
          <w:sz w:val="28"/>
          <w:szCs w:val="28"/>
        </w:rPr>
        <w:t>.</w:t>
      </w:r>
      <w:r>
        <w:rPr>
          <w:rFonts w:hint="eastAsia" w:ascii="宋体" w:hAnsi="宋体" w:eastAsia="宋体" w:cs="宋体"/>
          <w:sz w:val="28"/>
          <w:szCs w:val="28"/>
        </w:rPr>
        <w:t>4 防护等级：不低于</w:t>
      </w:r>
      <w:r>
        <w:rPr>
          <w:rFonts w:hint="eastAsia" w:ascii="微软雅黑" w:hAnsi="微软雅黑" w:eastAsia="微软雅黑" w:cs="微软雅黑"/>
          <w:sz w:val="28"/>
          <w:szCs w:val="28"/>
        </w:rPr>
        <w:t>IP67</w:t>
      </w:r>
      <w:r>
        <w:rPr>
          <w:rFonts w:hint="eastAsia" w:ascii="宋体" w:hAnsi="宋体" w:eastAsia="宋体" w:cs="宋体"/>
          <w:sz w:val="28"/>
          <w:szCs w:val="28"/>
        </w:rPr>
        <w:t>。</w:t>
      </w:r>
      <w:r>
        <w:rPr>
          <w:rStyle w:val="5"/>
          <w:rFonts w:hint="eastAsia" w:ascii="宋体" w:hAnsi="宋体" w:eastAsia="宋体" w:cs="宋体"/>
          <w:sz w:val="28"/>
          <w:szCs w:val="28"/>
        </w:rPr>
        <w:t>2</w:t>
      </w:r>
      <w:r>
        <w:rPr>
          <w:rStyle w:val="5"/>
          <w:rFonts w:hint="eastAsia" w:ascii="微软雅黑" w:hAnsi="微软雅黑" w:eastAsia="微软雅黑" w:cs="微软雅黑"/>
          <w:sz w:val="28"/>
          <w:szCs w:val="28"/>
        </w:rPr>
        <w:t> </w:t>
      </w:r>
      <w:r>
        <w:rPr>
          <w:rStyle w:val="5"/>
          <w:rFonts w:hint="eastAsia" w:ascii="宋体" w:hAnsi="宋体" w:eastAsia="宋体" w:cs="宋体"/>
          <w:sz w:val="28"/>
          <w:szCs w:val="28"/>
        </w:rPr>
        <w:t>热成像</w:t>
      </w:r>
      <w:r>
        <w:rPr>
          <w:rFonts w:hint="eastAsia" w:ascii="宋体" w:hAnsi="宋体" w:eastAsia="宋体" w:cs="宋体"/>
          <w:sz w:val="28"/>
          <w:szCs w:val="28"/>
        </w:rPr>
        <w:t>2.1 噪声等效温差</w:t>
      </w:r>
      <w:r>
        <w:rPr>
          <w:rFonts w:hint="eastAsia" w:ascii="微软雅黑" w:hAnsi="微软雅黑" w:eastAsia="微软雅黑" w:cs="微软雅黑"/>
          <w:sz w:val="28"/>
          <w:szCs w:val="28"/>
        </w:rPr>
        <w:t>(NETD)</w:t>
      </w:r>
      <w:r>
        <w:rPr>
          <w:rFonts w:hint="eastAsia" w:ascii="宋体" w:hAnsi="宋体" w:eastAsia="宋体" w:cs="宋体"/>
          <w:sz w:val="28"/>
          <w:szCs w:val="28"/>
        </w:rPr>
        <w:t>：</w:t>
      </w:r>
      <w:r>
        <w:rPr>
          <w:rFonts w:hint="eastAsia" w:ascii="微软雅黑" w:hAnsi="微软雅黑" w:eastAsia="微软雅黑" w:cs="微软雅黑"/>
          <w:sz w:val="28"/>
          <w:szCs w:val="28"/>
        </w:rPr>
        <w:t>≤20mk</w:t>
      </w:r>
      <w:r>
        <w:rPr>
          <w:rFonts w:hint="eastAsia" w:ascii="宋体" w:hAnsi="宋体" w:eastAsia="宋体" w:cs="宋体"/>
          <w:sz w:val="28"/>
          <w:szCs w:val="28"/>
        </w:rPr>
        <w:t>；2.2 最小图像像素：≥</w:t>
      </w:r>
      <w:r>
        <w:rPr>
          <w:rFonts w:hint="eastAsia" w:ascii="微软雅黑" w:hAnsi="微软雅黑" w:eastAsia="微软雅黑" w:cs="微软雅黑"/>
          <w:sz w:val="28"/>
          <w:szCs w:val="28"/>
        </w:rPr>
        <w:t>640×512</w:t>
      </w:r>
      <w:r>
        <w:rPr>
          <w:rFonts w:hint="eastAsia" w:ascii="宋体" w:hAnsi="宋体" w:eastAsia="宋体" w:cs="宋体"/>
          <w:sz w:val="28"/>
          <w:szCs w:val="28"/>
        </w:rPr>
        <w:t>；2.3</w:t>
      </w:r>
      <w:r>
        <w:rPr>
          <w:rFonts w:hint="eastAsia" w:ascii="微软雅黑" w:hAnsi="微软雅黑" w:eastAsia="微软雅黑" w:cs="微软雅黑"/>
          <w:sz w:val="28"/>
          <w:szCs w:val="28"/>
        </w:rPr>
        <w:t> </w:t>
      </w:r>
      <w:r>
        <w:rPr>
          <w:rFonts w:hint="eastAsia" w:ascii="宋体" w:hAnsi="宋体" w:eastAsia="宋体" w:cs="宋体"/>
          <w:sz w:val="28"/>
          <w:szCs w:val="28"/>
        </w:rPr>
        <w:t>热成像焦距：≥</w:t>
      </w:r>
      <w:r>
        <w:rPr>
          <w:rFonts w:hint="eastAsia" w:ascii="微软雅黑" w:hAnsi="微软雅黑" w:eastAsia="微软雅黑" w:cs="微软雅黑"/>
          <w:sz w:val="28"/>
          <w:szCs w:val="28"/>
        </w:rPr>
        <w:t>100mm</w:t>
      </w:r>
      <w:r>
        <w:rPr>
          <w:rFonts w:hint="eastAsia" w:ascii="宋体" w:hAnsi="宋体" w:eastAsia="宋体" w:cs="宋体"/>
          <w:sz w:val="28"/>
          <w:szCs w:val="28"/>
        </w:rPr>
        <w:t>；2.4</w:t>
      </w:r>
      <w:r>
        <w:rPr>
          <w:rFonts w:hint="eastAsia" w:ascii="微软雅黑" w:hAnsi="微软雅黑" w:eastAsia="微软雅黑" w:cs="微软雅黑"/>
          <w:sz w:val="28"/>
          <w:szCs w:val="28"/>
        </w:rPr>
        <w:t> </w:t>
      </w:r>
      <w:r>
        <w:rPr>
          <w:rFonts w:hint="eastAsia" w:ascii="宋体" w:hAnsi="宋体" w:eastAsia="宋体" w:cs="宋体"/>
          <w:sz w:val="28"/>
          <w:szCs w:val="28"/>
        </w:rPr>
        <w:t>火源识别距离：≥</w:t>
      </w:r>
      <w:r>
        <w:rPr>
          <w:rFonts w:hint="eastAsia" w:ascii="微软雅黑" w:hAnsi="微软雅黑" w:eastAsia="微软雅黑" w:cs="微软雅黑"/>
          <w:sz w:val="28"/>
          <w:szCs w:val="28"/>
        </w:rPr>
        <w:t>5000m</w:t>
      </w:r>
      <w:r>
        <w:rPr>
          <w:rFonts w:hint="eastAsia" w:ascii="宋体" w:hAnsi="宋体" w:eastAsia="宋体" w:cs="宋体"/>
          <w:sz w:val="28"/>
          <w:szCs w:val="28"/>
        </w:rPr>
        <w:t>；</w:t>
      </w:r>
      <w:r>
        <w:rPr>
          <w:rFonts w:hint="eastAsia" w:ascii="微软雅黑" w:hAnsi="微软雅黑" w:eastAsia="微软雅黑" w:cs="微软雅黑"/>
          <w:sz w:val="28"/>
          <w:szCs w:val="28"/>
        </w:rPr>
        <w:t>2.5 </w:t>
      </w:r>
      <w:r>
        <w:rPr>
          <w:rFonts w:hint="eastAsia" w:ascii="宋体" w:hAnsi="宋体" w:eastAsia="宋体" w:cs="宋体"/>
          <w:sz w:val="28"/>
          <w:szCs w:val="28"/>
        </w:rPr>
        <w:t>支持温度异常报警功能，在热成像视图探测温度区域中，有超过预设温度的可进行报警。</w:t>
      </w:r>
      <w:r>
        <w:rPr>
          <w:rStyle w:val="5"/>
          <w:rFonts w:hint="eastAsia" w:ascii="宋体" w:hAnsi="宋体" w:eastAsia="宋体" w:cs="宋体"/>
          <w:sz w:val="28"/>
          <w:szCs w:val="28"/>
        </w:rPr>
        <w:t>3 可见光</w:t>
      </w:r>
      <w:r>
        <w:rPr>
          <w:rFonts w:hint="eastAsia" w:ascii="宋体" w:hAnsi="宋体" w:eastAsia="宋体" w:cs="宋体"/>
          <w:sz w:val="28"/>
          <w:szCs w:val="28"/>
        </w:rPr>
        <w:t>3.1 传感器像面尺寸：≥</w:t>
      </w:r>
      <w:r>
        <w:rPr>
          <w:rFonts w:hint="eastAsia" w:ascii="微软雅黑" w:hAnsi="微软雅黑" w:eastAsia="微软雅黑" w:cs="微软雅黑"/>
          <w:sz w:val="28"/>
          <w:szCs w:val="28"/>
        </w:rPr>
        <w:t>1/1.8"</w:t>
      </w:r>
      <w:r>
        <w:rPr>
          <w:rFonts w:hint="eastAsia" w:ascii="宋体" w:hAnsi="宋体" w:eastAsia="宋体" w:cs="宋体"/>
          <w:sz w:val="28"/>
          <w:szCs w:val="28"/>
        </w:rPr>
        <w:t>；</w:t>
      </w:r>
      <w:r>
        <w:rPr>
          <w:rFonts w:hint="eastAsia" w:ascii="微软雅黑" w:hAnsi="微软雅黑" w:eastAsia="微软雅黑" w:cs="微软雅黑"/>
          <w:sz w:val="28"/>
          <w:szCs w:val="28"/>
        </w:rPr>
        <w:t>3.2 </w:t>
      </w:r>
      <w:r>
        <w:rPr>
          <w:rFonts w:hint="eastAsia" w:ascii="宋体" w:hAnsi="宋体" w:eastAsia="宋体" w:cs="宋体"/>
          <w:sz w:val="28"/>
          <w:szCs w:val="28"/>
        </w:rPr>
        <w:t>有效像素：≥400万；3.3 可见光焦距：≥300mm；</w:t>
      </w:r>
      <w:r>
        <w:rPr>
          <w:rFonts w:hint="eastAsia" w:ascii="微软雅黑" w:hAnsi="微软雅黑" w:eastAsia="微软雅黑" w:cs="微软雅黑"/>
          <w:sz w:val="28"/>
          <w:szCs w:val="28"/>
        </w:rPr>
        <w:t>3.4 </w:t>
      </w:r>
      <w:r>
        <w:rPr>
          <w:rFonts w:hint="eastAsia" w:ascii="宋体" w:hAnsi="宋体" w:eastAsia="宋体" w:cs="宋体"/>
          <w:sz w:val="28"/>
          <w:szCs w:val="28"/>
        </w:rPr>
        <w:t>光学变倍：≥53倍；3.5 支持透雾功能；</w:t>
      </w:r>
      <w:r>
        <w:rPr>
          <w:rFonts w:hint="eastAsia" w:ascii="微软雅黑" w:hAnsi="微软雅黑" w:eastAsia="微软雅黑" w:cs="微软雅黑"/>
          <w:sz w:val="28"/>
          <w:szCs w:val="28"/>
        </w:rPr>
        <w:t>3.6 </w:t>
      </w:r>
      <w:r>
        <w:rPr>
          <w:rFonts w:hint="eastAsia" w:ascii="宋体" w:hAnsi="宋体" w:eastAsia="宋体" w:cs="宋体"/>
          <w:sz w:val="28"/>
          <w:szCs w:val="28"/>
        </w:rPr>
        <w:t>低照度，彩色≤</w:t>
      </w:r>
      <w:r>
        <w:rPr>
          <w:rFonts w:hint="eastAsia" w:ascii="微软雅黑" w:hAnsi="微软雅黑" w:eastAsia="微软雅黑" w:cs="微软雅黑"/>
          <w:sz w:val="28"/>
          <w:szCs w:val="28"/>
        </w:rPr>
        <w:t>0.001lux</w:t>
      </w:r>
      <w:r>
        <w:rPr>
          <w:rFonts w:hint="eastAsia" w:ascii="宋体" w:hAnsi="宋体" w:eastAsia="宋体" w:cs="宋体"/>
          <w:sz w:val="28"/>
          <w:szCs w:val="28"/>
        </w:rPr>
        <w:t>，黑白≤</w:t>
      </w:r>
      <w:r>
        <w:rPr>
          <w:rFonts w:hint="eastAsia" w:ascii="微软雅黑" w:hAnsi="微软雅黑" w:eastAsia="微软雅黑" w:cs="微软雅黑"/>
          <w:sz w:val="28"/>
          <w:szCs w:val="28"/>
        </w:rPr>
        <w:t>0.0001lux</w:t>
      </w:r>
      <w:r>
        <w:rPr>
          <w:rFonts w:hint="eastAsia" w:ascii="宋体" w:hAnsi="宋体" w:eastAsia="宋体" w:cs="宋体"/>
          <w:sz w:val="30"/>
          <w:szCs w:val="30"/>
        </w:rPr>
        <w:t>”，数量5个，安装地点采购人指定地点安装。</w:t>
      </w:r>
    </w:p>
    <w:p>
      <w:pPr>
        <w:pStyle w:val="2"/>
        <w:keepNext w:val="0"/>
        <w:keepLines w:val="0"/>
        <w:widowControl/>
        <w:suppressLineNumbers w:val="0"/>
        <w:spacing w:before="0" w:beforeAutospacing="0" w:after="0" w:afterAutospacing="0" w:line="495" w:lineRule="atLeast"/>
        <w:ind w:left="0" w:firstLine="600"/>
      </w:pPr>
      <w:r>
        <w:rPr>
          <w:rStyle w:val="5"/>
          <w:rFonts w:hint="eastAsia" w:ascii="宋体" w:hAnsi="宋体" w:eastAsia="宋体" w:cs="宋体"/>
          <w:b/>
          <w:sz w:val="30"/>
          <w:szCs w:val="30"/>
        </w:rPr>
        <w:t>四、报价须知</w:t>
      </w:r>
    </w:p>
    <w:p>
      <w:pPr>
        <w:pStyle w:val="3"/>
        <w:keepNext w:val="0"/>
        <w:keepLines w:val="0"/>
        <w:widowControl/>
        <w:suppressLineNumbers w:val="0"/>
        <w:spacing w:before="0" w:beforeAutospacing="0" w:after="0" w:afterAutospacing="0" w:line="495" w:lineRule="atLeast"/>
        <w:ind w:left="0" w:right="0" w:firstLine="750"/>
      </w:pPr>
      <w:r>
        <w:rPr>
          <w:rFonts w:hint="eastAsia" w:ascii="宋体" w:hAnsi="宋体" w:eastAsia="宋体" w:cs="宋体"/>
          <w:sz w:val="30"/>
          <w:szCs w:val="30"/>
        </w:rPr>
        <w:t>1.供应商只能有一个报价，供应商应一次性报出不可更改的报价。</w:t>
      </w:r>
    </w:p>
    <w:p>
      <w:pPr>
        <w:pStyle w:val="3"/>
        <w:keepNext w:val="0"/>
        <w:keepLines w:val="0"/>
        <w:widowControl/>
        <w:suppressLineNumbers w:val="0"/>
        <w:spacing w:before="0" w:beforeAutospacing="0" w:after="0" w:afterAutospacing="0" w:line="495" w:lineRule="atLeast"/>
        <w:ind w:left="0" w:right="0" w:firstLine="750"/>
      </w:pPr>
      <w:r>
        <w:rPr>
          <w:rFonts w:hint="eastAsia" w:ascii="宋体" w:hAnsi="宋体" w:eastAsia="宋体" w:cs="宋体"/>
          <w:sz w:val="30"/>
          <w:szCs w:val="30"/>
        </w:rPr>
        <w:t>2.本报价包括货物、随配附件、备品备件、售后服务、辅材、人工、安装、税金及其他所有事宜等所发生的一切费用（包括但不限于以上内容）。</w:t>
      </w:r>
    </w:p>
    <w:p>
      <w:pPr>
        <w:pStyle w:val="2"/>
        <w:keepNext w:val="0"/>
        <w:keepLines w:val="0"/>
        <w:widowControl/>
        <w:suppressLineNumbers w:val="0"/>
        <w:spacing w:before="0" w:beforeAutospacing="0" w:after="0" w:afterAutospacing="0" w:line="495" w:lineRule="atLeast"/>
        <w:ind w:left="0" w:firstLine="600"/>
      </w:pPr>
      <w:r>
        <w:rPr>
          <w:rStyle w:val="5"/>
          <w:rFonts w:hint="eastAsia" w:ascii="宋体" w:hAnsi="宋体" w:eastAsia="宋体" w:cs="宋体"/>
          <w:b/>
          <w:sz w:val="30"/>
          <w:szCs w:val="30"/>
        </w:rPr>
        <w:t>五、服务期限</w:t>
      </w:r>
    </w:p>
    <w:p>
      <w:pPr>
        <w:pStyle w:val="3"/>
        <w:keepNext w:val="0"/>
        <w:keepLines w:val="0"/>
        <w:widowControl/>
        <w:suppressLineNumbers w:val="0"/>
        <w:spacing w:before="0" w:beforeAutospacing="0" w:after="0" w:afterAutospacing="0" w:line="495" w:lineRule="atLeast"/>
        <w:ind w:left="0" w:right="0" w:firstLine="420"/>
      </w:pPr>
      <w:r>
        <w:rPr>
          <w:rFonts w:hint="eastAsia" w:ascii="宋体" w:hAnsi="宋体" w:eastAsia="宋体" w:cs="宋体"/>
          <w:sz w:val="30"/>
          <w:szCs w:val="30"/>
        </w:rPr>
        <w:t>自合同签订之日起2个月内完成安装。质保期1年。</w:t>
      </w:r>
    </w:p>
    <w:p>
      <w:pPr>
        <w:pStyle w:val="2"/>
        <w:keepNext w:val="0"/>
        <w:keepLines w:val="0"/>
        <w:widowControl/>
        <w:suppressLineNumbers w:val="0"/>
        <w:spacing w:before="0" w:beforeAutospacing="0" w:after="0" w:afterAutospacing="0" w:line="495" w:lineRule="atLeast"/>
        <w:ind w:left="0" w:firstLine="600"/>
      </w:pPr>
      <w:r>
        <w:rPr>
          <w:rStyle w:val="5"/>
          <w:rFonts w:hint="eastAsia" w:ascii="宋体" w:hAnsi="宋体" w:eastAsia="宋体" w:cs="宋体"/>
          <w:b/>
          <w:sz w:val="30"/>
          <w:szCs w:val="30"/>
        </w:rPr>
        <w:t>六、验收、资金拨付方式</w:t>
      </w:r>
    </w:p>
    <w:p>
      <w:pPr>
        <w:pStyle w:val="3"/>
        <w:keepNext w:val="0"/>
        <w:keepLines w:val="0"/>
        <w:widowControl/>
        <w:suppressLineNumbers w:val="0"/>
        <w:spacing w:before="0" w:beforeAutospacing="0" w:after="0" w:afterAutospacing="0" w:line="495" w:lineRule="atLeast"/>
        <w:ind w:left="0" w:right="0" w:firstLine="750"/>
      </w:pPr>
      <w:r>
        <w:rPr>
          <w:rFonts w:hint="eastAsia" w:ascii="宋体" w:hAnsi="宋体" w:eastAsia="宋体" w:cs="宋体"/>
          <w:sz w:val="30"/>
          <w:szCs w:val="30"/>
        </w:rPr>
        <w:t>1.验收方式。施工结束后，由采购人组织工作人员对供应商所提供的设备按照采购文件上的技术规格要求进行验收，验收后由采购人出具现场验收单。</w:t>
      </w:r>
    </w:p>
    <w:p>
      <w:pPr>
        <w:pStyle w:val="3"/>
        <w:keepNext w:val="0"/>
        <w:keepLines w:val="0"/>
        <w:widowControl/>
        <w:suppressLineNumbers w:val="0"/>
        <w:spacing w:before="0" w:beforeAutospacing="0" w:after="0" w:afterAutospacing="0" w:line="495" w:lineRule="atLeast"/>
        <w:ind w:left="0" w:right="0" w:firstLine="750"/>
      </w:pPr>
      <w:r>
        <w:rPr>
          <w:rFonts w:hint="eastAsia" w:ascii="宋体" w:hAnsi="宋体" w:eastAsia="宋体" w:cs="宋体"/>
          <w:sz w:val="30"/>
          <w:szCs w:val="30"/>
        </w:rPr>
        <w:t>2.资金拨付方式。供应商提供等额发票、合同、管护站验收单。验收合格后支付采购总金额的95%，剩余5%作为质保金，质保期满后无质量问题无息支付。</w:t>
      </w:r>
    </w:p>
    <w:p>
      <w:pPr>
        <w:pStyle w:val="2"/>
        <w:keepNext w:val="0"/>
        <w:keepLines w:val="0"/>
        <w:widowControl/>
        <w:suppressLineNumbers w:val="0"/>
        <w:spacing w:before="0" w:beforeAutospacing="0" w:after="0" w:afterAutospacing="0" w:line="495" w:lineRule="atLeast"/>
        <w:ind w:left="0" w:firstLine="600"/>
      </w:pPr>
      <w:r>
        <w:rPr>
          <w:rStyle w:val="5"/>
          <w:rFonts w:hint="eastAsia" w:ascii="宋体" w:hAnsi="宋体" w:eastAsia="宋体" w:cs="宋体"/>
          <w:b/>
          <w:sz w:val="30"/>
          <w:szCs w:val="30"/>
        </w:rPr>
        <w:t>七、挂网地址</w:t>
      </w:r>
    </w:p>
    <w:p>
      <w:pPr>
        <w:pStyle w:val="3"/>
        <w:keepNext w:val="0"/>
        <w:keepLines w:val="0"/>
        <w:widowControl/>
        <w:suppressLineNumbers w:val="0"/>
        <w:spacing w:before="0" w:beforeAutospacing="0" w:after="0" w:afterAutospacing="0" w:line="495" w:lineRule="atLeast"/>
        <w:ind w:left="0" w:right="0" w:firstLine="750"/>
        <w:jc w:val="both"/>
      </w:pPr>
      <w:r>
        <w:rPr>
          <w:rFonts w:hint="eastAsia" w:ascii="宋体" w:hAnsi="宋体" w:eastAsia="宋体" w:cs="宋体"/>
          <w:sz w:val="30"/>
          <w:szCs w:val="30"/>
        </w:rPr>
        <w:t>1.凡有意参加询比的供应商，请于公告发布之日起至开标前，在彭水苗族土家族自治县林业局门户网站</w:t>
      </w:r>
      <w:r>
        <w:rPr>
          <w:rFonts w:hint="eastAsia" w:ascii="宋体" w:hAnsi="宋体" w:eastAsia="宋体" w:cs="宋体"/>
          <w:spacing w:val="-15"/>
          <w:sz w:val="30"/>
          <w:szCs w:val="30"/>
        </w:rPr>
        <w:t>http://www.psx.gov.cn/zfbm_174/fzhggwyh_82800/</w:t>
      </w:r>
      <w:r>
        <w:rPr>
          <w:rFonts w:hint="eastAsia" w:ascii="宋体" w:hAnsi="宋体" w:eastAsia="宋体" w:cs="宋体"/>
          <w:sz w:val="30"/>
          <w:szCs w:val="30"/>
        </w:rPr>
        <w:t>，政府采购专栏下载相关资料，并按照要求制作投标资料。成功下载资料均视为已知晓所有询比实质性要求内容。</w:t>
      </w:r>
    </w:p>
    <w:p>
      <w:pPr>
        <w:pStyle w:val="3"/>
        <w:keepNext w:val="0"/>
        <w:keepLines w:val="0"/>
        <w:widowControl/>
        <w:suppressLineNumbers w:val="0"/>
        <w:spacing w:before="0" w:beforeAutospacing="0" w:after="0" w:afterAutospacing="0" w:line="495" w:lineRule="atLeast"/>
        <w:ind w:left="0" w:right="0" w:firstLine="750"/>
      </w:pPr>
      <w:r>
        <w:rPr>
          <w:rFonts w:hint="eastAsia" w:ascii="宋体" w:hAnsi="宋体" w:eastAsia="宋体" w:cs="宋体"/>
          <w:sz w:val="30"/>
          <w:szCs w:val="30"/>
        </w:rPr>
        <w:t>2.无论询比结果如何，供应商参与本项目的所有费用均自行承担。</w:t>
      </w:r>
    </w:p>
    <w:p>
      <w:pPr>
        <w:pStyle w:val="2"/>
        <w:keepNext w:val="0"/>
        <w:keepLines w:val="0"/>
        <w:widowControl/>
        <w:suppressLineNumbers w:val="0"/>
        <w:spacing w:before="0" w:beforeAutospacing="0" w:after="0" w:afterAutospacing="0" w:line="495" w:lineRule="atLeast"/>
        <w:ind w:left="0" w:firstLine="600"/>
      </w:pPr>
      <w:r>
        <w:rPr>
          <w:rStyle w:val="5"/>
          <w:rFonts w:hint="eastAsia" w:ascii="宋体" w:hAnsi="宋体" w:eastAsia="宋体" w:cs="宋体"/>
          <w:b/>
          <w:sz w:val="30"/>
          <w:szCs w:val="30"/>
        </w:rPr>
        <w:t>八、采购评选方法</w:t>
      </w:r>
    </w:p>
    <w:p>
      <w:pPr>
        <w:pStyle w:val="3"/>
        <w:keepNext w:val="0"/>
        <w:keepLines w:val="0"/>
        <w:widowControl/>
        <w:suppressLineNumbers w:val="0"/>
        <w:spacing w:before="0" w:beforeAutospacing="0" w:after="0" w:afterAutospacing="0" w:line="495" w:lineRule="atLeast"/>
        <w:ind w:left="0" w:right="0" w:firstLine="750"/>
      </w:pPr>
      <w:r>
        <w:rPr>
          <w:rFonts w:hint="eastAsia" w:ascii="宋体" w:hAnsi="宋体" w:eastAsia="宋体" w:cs="宋体"/>
          <w:sz w:val="30"/>
          <w:szCs w:val="30"/>
        </w:rPr>
        <w:t>综合评分法，满分100分，综合评分标准见附件。综合评分最高的投标人为中标候选人。得分有2个或2个以上相同得分由评审小组随机抽签决定中标候选人。</w:t>
      </w:r>
    </w:p>
    <w:p>
      <w:pPr>
        <w:pStyle w:val="2"/>
        <w:keepNext w:val="0"/>
        <w:keepLines w:val="0"/>
        <w:widowControl/>
        <w:suppressLineNumbers w:val="0"/>
        <w:spacing w:before="0" w:beforeAutospacing="0" w:after="0" w:afterAutospacing="0" w:line="495" w:lineRule="atLeast"/>
        <w:ind w:left="0" w:firstLine="600"/>
      </w:pPr>
      <w:r>
        <w:rPr>
          <w:rStyle w:val="5"/>
          <w:rFonts w:hint="eastAsia" w:ascii="宋体" w:hAnsi="宋体" w:eastAsia="宋体" w:cs="宋体"/>
          <w:b/>
          <w:sz w:val="30"/>
          <w:szCs w:val="30"/>
        </w:rPr>
        <w:t>九、其他</w:t>
      </w:r>
    </w:p>
    <w:p>
      <w:pPr>
        <w:pStyle w:val="3"/>
        <w:keepNext w:val="0"/>
        <w:keepLines w:val="0"/>
        <w:widowControl/>
        <w:suppressLineNumbers w:val="0"/>
        <w:spacing w:before="0" w:beforeAutospacing="0" w:after="0" w:afterAutospacing="0" w:line="495" w:lineRule="atLeast"/>
        <w:ind w:left="0" w:right="0" w:firstLine="600"/>
      </w:pPr>
      <w:r>
        <w:rPr>
          <w:rFonts w:hint="eastAsia" w:ascii="宋体" w:hAnsi="宋体" w:eastAsia="宋体" w:cs="宋体"/>
          <w:sz w:val="30"/>
          <w:szCs w:val="30"/>
        </w:rPr>
        <w:t>（一）供应商必须按照综合评分标准进行应答明确列出，承诺内容必须达到要求。</w:t>
      </w:r>
    </w:p>
    <w:p>
      <w:pPr>
        <w:pStyle w:val="3"/>
        <w:keepNext w:val="0"/>
        <w:keepLines w:val="0"/>
        <w:widowControl/>
        <w:suppressLineNumbers w:val="0"/>
        <w:spacing w:before="0" w:beforeAutospacing="0" w:after="0" w:afterAutospacing="0" w:line="495" w:lineRule="atLeast"/>
        <w:ind w:left="0" w:right="0" w:firstLine="600"/>
      </w:pPr>
      <w:r>
        <w:rPr>
          <w:rFonts w:hint="eastAsia" w:ascii="宋体" w:hAnsi="宋体" w:eastAsia="宋体" w:cs="宋体"/>
          <w:sz w:val="30"/>
          <w:szCs w:val="30"/>
        </w:rPr>
        <w:t>（二）报价文件的递交时间、递交方式、开标时间及相关要求</w:t>
      </w:r>
    </w:p>
    <w:p>
      <w:pPr>
        <w:pStyle w:val="3"/>
        <w:keepNext w:val="0"/>
        <w:keepLines w:val="0"/>
        <w:widowControl/>
        <w:suppressLineNumbers w:val="0"/>
        <w:spacing w:before="0" w:beforeAutospacing="0" w:after="0" w:afterAutospacing="0" w:line="495" w:lineRule="atLeast"/>
        <w:ind w:left="0" w:right="0" w:firstLine="600"/>
      </w:pPr>
      <w:r>
        <w:rPr>
          <w:rFonts w:hint="eastAsia" w:ascii="宋体" w:hAnsi="宋体" w:eastAsia="宋体" w:cs="宋体"/>
          <w:sz w:val="30"/>
          <w:szCs w:val="30"/>
        </w:rPr>
        <w:t>1.请于2023年9月12日上午9时30分（北京时间）之前将报价资料密封后加盖单位公章，送达彭水苗族土家族自治县</w:t>
      </w:r>
      <w:r>
        <w:rPr>
          <w:rFonts w:hint="eastAsia" w:ascii="宋体" w:hAnsi="宋体" w:eastAsia="宋体" w:cs="宋体"/>
          <w:sz w:val="30"/>
          <w:szCs w:val="30"/>
          <w:lang w:eastAsia="zh-CN"/>
        </w:rPr>
        <w:t>林业局</w:t>
      </w:r>
      <w:r>
        <w:rPr>
          <w:rFonts w:hint="eastAsia" w:ascii="宋体" w:hAnsi="宋体" w:eastAsia="宋体" w:cs="宋体"/>
          <w:sz w:val="30"/>
          <w:szCs w:val="30"/>
        </w:rPr>
        <w:t>办公室报名（报名不需报名费），逾期送达或者未送达到指定地点的报价文件，采购人不予受理。开标时间：2023年9月12日上午9时40分（北京时间）。</w:t>
      </w:r>
    </w:p>
    <w:p>
      <w:pPr>
        <w:pStyle w:val="3"/>
        <w:keepNext w:val="0"/>
        <w:keepLines w:val="0"/>
        <w:widowControl/>
        <w:suppressLineNumbers w:val="0"/>
        <w:spacing w:before="0" w:beforeAutospacing="0" w:after="0" w:afterAutospacing="0" w:line="495" w:lineRule="atLeast"/>
        <w:ind w:left="0" w:right="0" w:firstLine="600"/>
      </w:pPr>
      <w:r>
        <w:rPr>
          <w:rFonts w:hint="eastAsia" w:ascii="宋体" w:hAnsi="宋体" w:eastAsia="宋体" w:cs="宋体"/>
          <w:sz w:val="30"/>
          <w:szCs w:val="30"/>
        </w:rPr>
        <w:t>2.询价文件格式及要求见附件，文件编制时在指定位置加盖供应商鲜章。全部装订为一本装文件袋密封加盖鲜章，提交正本壹份，副本贰份。</w:t>
      </w:r>
    </w:p>
    <w:p>
      <w:pPr>
        <w:pStyle w:val="3"/>
        <w:keepNext w:val="0"/>
        <w:keepLines w:val="0"/>
        <w:widowControl/>
        <w:suppressLineNumbers w:val="0"/>
        <w:spacing w:before="0" w:beforeAutospacing="0" w:after="0" w:afterAutospacing="0" w:line="495" w:lineRule="atLeast"/>
        <w:ind w:left="0" w:right="0" w:firstLine="600"/>
      </w:pPr>
      <w:r>
        <w:rPr>
          <w:rFonts w:hint="eastAsia" w:ascii="宋体" w:hAnsi="宋体" w:eastAsia="宋体" w:cs="宋体"/>
          <w:sz w:val="30"/>
          <w:szCs w:val="30"/>
        </w:rPr>
        <w:t>（三）供应商提出问题的截止时间</w:t>
      </w:r>
    </w:p>
    <w:p>
      <w:pPr>
        <w:pStyle w:val="3"/>
        <w:keepNext w:val="0"/>
        <w:keepLines w:val="0"/>
        <w:widowControl/>
        <w:suppressLineNumbers w:val="0"/>
        <w:spacing w:before="0" w:beforeAutospacing="0" w:after="0" w:afterAutospacing="0" w:line="495" w:lineRule="atLeast"/>
        <w:ind w:left="0" w:right="0" w:firstLine="600"/>
      </w:pPr>
      <w:r>
        <w:rPr>
          <w:rFonts w:hint="eastAsia" w:ascii="宋体" w:hAnsi="宋体" w:eastAsia="宋体" w:cs="宋体"/>
          <w:sz w:val="30"/>
          <w:szCs w:val="30"/>
        </w:rPr>
        <w:t>供应商在收到询价文件后，应仔细检查询价文件的所有内容，如有残缺或文字表述不清，及存在错、碰、漏、缺、概念模糊和有可能出现歧义或理解上的偏差的内容等应在2023年9月11日10：00前以书面的形式提交给采购人。</w:t>
      </w:r>
    </w:p>
    <w:p>
      <w:pPr>
        <w:pStyle w:val="3"/>
        <w:keepNext w:val="0"/>
        <w:keepLines w:val="0"/>
        <w:widowControl/>
        <w:suppressLineNumbers w:val="0"/>
        <w:spacing w:before="0" w:beforeAutospacing="0" w:after="0" w:afterAutospacing="0" w:line="495" w:lineRule="atLeast"/>
        <w:ind w:left="0" w:right="0" w:firstLine="750"/>
      </w:pPr>
      <w:r>
        <w:rPr>
          <w:rFonts w:hint="eastAsia" w:ascii="宋体" w:hAnsi="宋体" w:eastAsia="宋体" w:cs="宋体"/>
          <w:sz w:val="30"/>
          <w:szCs w:val="30"/>
        </w:rPr>
        <w:t>（四）其他未尽事宜由供需双方在采购合同中详细约定。</w:t>
      </w:r>
    </w:p>
    <w:p>
      <w:pPr>
        <w:pStyle w:val="2"/>
        <w:keepNext w:val="0"/>
        <w:keepLines w:val="0"/>
        <w:widowControl/>
        <w:suppressLineNumbers w:val="0"/>
        <w:spacing w:before="0" w:beforeAutospacing="0" w:after="0" w:afterAutospacing="0" w:line="495" w:lineRule="atLeast"/>
        <w:ind w:left="0" w:firstLine="600"/>
      </w:pPr>
      <w:r>
        <w:rPr>
          <w:rStyle w:val="5"/>
          <w:rFonts w:hint="eastAsia" w:ascii="宋体" w:hAnsi="宋体" w:eastAsia="宋体" w:cs="宋体"/>
          <w:b/>
          <w:sz w:val="30"/>
          <w:szCs w:val="30"/>
        </w:rPr>
        <w:t>十、联系方式</w:t>
      </w:r>
    </w:p>
    <w:p>
      <w:pPr>
        <w:pStyle w:val="3"/>
        <w:keepNext w:val="0"/>
        <w:keepLines w:val="0"/>
        <w:widowControl/>
        <w:suppressLineNumbers w:val="0"/>
        <w:spacing w:before="0" w:beforeAutospacing="0" w:after="0" w:afterAutospacing="0" w:line="495" w:lineRule="atLeast"/>
        <w:ind w:left="0" w:right="0" w:firstLine="750"/>
      </w:pPr>
      <w:r>
        <w:rPr>
          <w:rFonts w:hint="eastAsia" w:ascii="宋体" w:hAnsi="宋体" w:eastAsia="宋体" w:cs="宋体"/>
          <w:sz w:val="30"/>
          <w:szCs w:val="30"/>
        </w:rPr>
        <w:t>采购人：彭水苗族土家族自治县林业局 </w:t>
      </w:r>
    </w:p>
    <w:p>
      <w:pPr>
        <w:pStyle w:val="3"/>
        <w:keepNext w:val="0"/>
        <w:keepLines w:val="0"/>
        <w:widowControl/>
        <w:suppressLineNumbers w:val="0"/>
        <w:spacing w:before="0" w:beforeAutospacing="0" w:after="0" w:afterAutospacing="0" w:line="495" w:lineRule="atLeast"/>
        <w:ind w:left="0" w:right="0" w:firstLine="750"/>
      </w:pPr>
      <w:r>
        <w:rPr>
          <w:rFonts w:hint="eastAsia" w:ascii="宋体" w:hAnsi="宋体" w:eastAsia="宋体" w:cs="宋体"/>
          <w:sz w:val="30"/>
          <w:szCs w:val="30"/>
        </w:rPr>
        <w:t>联系人：黄秋林</w:t>
      </w:r>
    </w:p>
    <w:p>
      <w:pPr>
        <w:pStyle w:val="3"/>
        <w:keepNext w:val="0"/>
        <w:keepLines w:val="0"/>
        <w:widowControl/>
        <w:suppressLineNumbers w:val="0"/>
        <w:spacing w:before="0" w:beforeAutospacing="0" w:after="0" w:afterAutospacing="0" w:line="495" w:lineRule="atLeast"/>
        <w:ind w:left="0" w:right="0" w:firstLine="750"/>
      </w:pPr>
      <w:r>
        <w:rPr>
          <w:rFonts w:hint="eastAsia" w:ascii="宋体" w:hAnsi="宋体" w:eastAsia="宋体" w:cs="宋体"/>
          <w:sz w:val="30"/>
          <w:szCs w:val="30"/>
        </w:rPr>
        <w:t>电  话：78442263</w:t>
      </w:r>
    </w:p>
    <w:p>
      <w:pPr>
        <w:pStyle w:val="3"/>
        <w:keepNext w:val="0"/>
        <w:keepLines w:val="0"/>
        <w:widowControl/>
        <w:suppressLineNumbers w:val="0"/>
        <w:spacing w:before="0" w:beforeAutospacing="0" w:after="0" w:afterAutospacing="0" w:line="495" w:lineRule="atLeast"/>
        <w:ind w:left="0" w:right="0" w:firstLine="750"/>
      </w:pPr>
      <w:r>
        <w:rPr>
          <w:rFonts w:hint="eastAsia" w:ascii="宋体" w:hAnsi="宋体" w:eastAsia="宋体" w:cs="宋体"/>
          <w:sz w:val="30"/>
          <w:szCs w:val="30"/>
        </w:rPr>
        <w:t>地  址：重庆市彭水苗族土家族自治县林业局环城路140号</w:t>
      </w:r>
    </w:p>
    <w:p>
      <w:pPr>
        <w:pStyle w:val="3"/>
        <w:keepNext w:val="0"/>
        <w:keepLines w:val="0"/>
        <w:widowControl/>
        <w:suppressLineNumbers w:val="0"/>
        <w:spacing w:before="0" w:beforeAutospacing="0" w:after="0" w:afterAutospacing="0" w:line="49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495" w:lineRule="atLeast"/>
        <w:ind w:left="0" w:right="0"/>
        <w:jc w:val="center"/>
      </w:pPr>
      <w:r>
        <w:rPr>
          <w:rStyle w:val="5"/>
          <w:rFonts w:hint="eastAsia" w:ascii="宋体" w:hAnsi="宋体" w:eastAsia="宋体" w:cs="宋体"/>
          <w:sz w:val="28"/>
          <w:szCs w:val="28"/>
        </w:rPr>
        <w:t> </w:t>
      </w:r>
    </w:p>
    <w:p>
      <w:pPr>
        <w:pStyle w:val="3"/>
        <w:keepNext w:val="0"/>
        <w:keepLines w:val="0"/>
        <w:widowControl/>
        <w:suppressLineNumbers w:val="0"/>
        <w:spacing w:before="0" w:beforeAutospacing="0" w:after="0" w:afterAutospacing="0" w:line="312" w:lineRule="atLeast"/>
        <w:ind w:left="0" w:right="0"/>
        <w:jc w:val="center"/>
      </w:pPr>
      <w:r>
        <w:rPr>
          <w:rStyle w:val="5"/>
          <w:rFonts w:hint="eastAsia" w:ascii="宋体" w:hAnsi="宋体" w:eastAsia="宋体" w:cs="宋体"/>
          <w:sz w:val="28"/>
          <w:szCs w:val="28"/>
        </w:rPr>
        <w:t> </w:t>
      </w:r>
    </w:p>
    <w:p>
      <w:pPr>
        <w:pStyle w:val="3"/>
        <w:keepNext w:val="0"/>
        <w:keepLines w:val="0"/>
        <w:widowControl/>
        <w:suppressLineNumbers w:val="0"/>
        <w:spacing w:before="0" w:beforeAutospacing="0" w:after="0" w:afterAutospacing="0" w:line="315" w:lineRule="atLeast"/>
        <w:ind w:left="0" w:right="0"/>
      </w:pPr>
      <w:r>
        <w:rPr>
          <w:rFonts w:hint="eastAsia" w:ascii="方正小标宋_GBK" w:hAnsi="方正小标宋_GBK" w:eastAsia="方正小标宋_GBK" w:cs="方正小标宋_GBK"/>
          <w:sz w:val="43"/>
          <w:szCs w:val="43"/>
        </w:rPr>
        <w:t> </w:t>
      </w:r>
    </w:p>
    <w:p>
      <w:pPr>
        <w:pStyle w:val="3"/>
        <w:keepNext w:val="0"/>
        <w:keepLines w:val="0"/>
        <w:widowControl/>
        <w:suppressLineNumbers w:val="0"/>
        <w:spacing w:before="0" w:beforeAutospacing="0" w:after="0" w:afterAutospacing="0" w:line="312" w:lineRule="atLeast"/>
        <w:ind w:left="0" w:right="0"/>
        <w:jc w:val="center"/>
      </w:pPr>
      <w:r>
        <w:rPr>
          <w:rStyle w:val="5"/>
          <w:rFonts w:hint="eastAsia" w:ascii="宋体" w:hAnsi="宋体" w:eastAsia="宋体" w:cs="宋体"/>
          <w:sz w:val="28"/>
          <w:szCs w:val="28"/>
        </w:rPr>
        <w:t> </w:t>
      </w:r>
    </w:p>
    <w:p>
      <w:pPr>
        <w:pStyle w:val="3"/>
        <w:keepNext w:val="0"/>
        <w:keepLines w:val="0"/>
        <w:widowControl/>
        <w:suppressLineNumbers w:val="0"/>
        <w:spacing w:before="0" w:beforeAutospacing="0" w:after="0" w:afterAutospacing="0" w:line="312" w:lineRule="atLeast"/>
        <w:ind w:left="0" w:right="0"/>
        <w:jc w:val="center"/>
      </w:pPr>
      <w:r>
        <w:rPr>
          <w:rStyle w:val="5"/>
          <w:rFonts w:hint="eastAsia" w:ascii="宋体" w:hAnsi="宋体" w:eastAsia="宋体" w:cs="宋体"/>
          <w:sz w:val="28"/>
          <w:szCs w:val="28"/>
        </w:rPr>
        <w:t> </w:t>
      </w:r>
    </w:p>
    <w:p>
      <w:pPr>
        <w:pStyle w:val="3"/>
        <w:keepNext w:val="0"/>
        <w:keepLines w:val="0"/>
        <w:widowControl/>
        <w:suppressLineNumbers w:val="0"/>
        <w:spacing w:before="0" w:beforeAutospacing="0" w:after="0" w:afterAutospacing="0" w:line="312" w:lineRule="atLeast"/>
        <w:ind w:left="0" w:right="0"/>
        <w:jc w:val="center"/>
      </w:pPr>
      <w:r>
        <w:rPr>
          <w:rStyle w:val="5"/>
          <w:rFonts w:hint="eastAsia" w:ascii="宋体" w:hAnsi="宋体" w:eastAsia="宋体" w:cs="宋体"/>
          <w:sz w:val="28"/>
          <w:szCs w:val="28"/>
        </w:rPr>
        <w:t> </w:t>
      </w:r>
    </w:p>
    <w:p>
      <w:pPr>
        <w:pStyle w:val="3"/>
        <w:keepNext w:val="0"/>
        <w:keepLines w:val="0"/>
        <w:widowControl/>
        <w:suppressLineNumbers w:val="0"/>
        <w:spacing w:before="0" w:beforeAutospacing="0" w:after="0" w:afterAutospacing="0" w:line="315" w:lineRule="atLeast"/>
        <w:ind w:left="0" w:right="0"/>
      </w:pPr>
      <w:r>
        <w:rPr>
          <w:rStyle w:val="5"/>
          <w:rFonts w:hint="eastAsia" w:ascii="方正小标宋_GBK" w:hAnsi="方正小标宋_GBK" w:eastAsia="方正小标宋_GBK" w:cs="方正小标宋_GBK"/>
          <w:sz w:val="43"/>
          <w:szCs w:val="43"/>
        </w:rPr>
        <w:t> </w:t>
      </w:r>
    </w:p>
    <w:p>
      <w:pPr>
        <w:pStyle w:val="3"/>
        <w:keepNext w:val="0"/>
        <w:keepLines w:val="0"/>
        <w:widowControl/>
        <w:suppressLineNumbers w:val="0"/>
        <w:spacing w:before="0" w:beforeAutospacing="0" w:after="0" w:afterAutospacing="0" w:line="315" w:lineRule="atLeast"/>
        <w:ind w:left="0" w:right="0"/>
      </w:pPr>
      <w:r>
        <w:rPr>
          <w:rStyle w:val="5"/>
          <w:rFonts w:hint="eastAsia" w:ascii="宋体" w:hAnsi="宋体" w:eastAsia="宋体" w:cs="宋体"/>
          <w:sz w:val="28"/>
          <w:szCs w:val="28"/>
        </w:rPr>
        <w:t> </w:t>
      </w:r>
    </w:p>
    <w:p>
      <w:pPr>
        <w:pStyle w:val="3"/>
        <w:keepNext w:val="0"/>
        <w:keepLines w:val="0"/>
        <w:widowControl/>
        <w:suppressLineNumbers w:val="0"/>
        <w:spacing w:before="0" w:beforeAutospacing="0" w:after="0" w:afterAutospacing="0" w:line="315" w:lineRule="atLeast"/>
        <w:ind w:left="0" w:right="0"/>
      </w:pPr>
      <w:r>
        <w:rPr>
          <w:rFonts w:hint="eastAsia" w:ascii="方正小标宋_GBK" w:hAnsi="方正小标宋_GBK" w:eastAsia="方正小标宋_GBK" w:cs="方正小标宋_GBK"/>
          <w:sz w:val="43"/>
          <w:szCs w:val="43"/>
        </w:rPr>
        <w:t> </w:t>
      </w:r>
    </w:p>
    <w:p>
      <w:pPr>
        <w:pStyle w:val="3"/>
        <w:keepNext w:val="0"/>
        <w:keepLines w:val="0"/>
        <w:widowControl/>
        <w:suppressLineNumbers w:val="0"/>
        <w:spacing w:before="0" w:beforeAutospacing="0" w:after="0" w:afterAutospacing="0" w:line="312" w:lineRule="atLeast"/>
        <w:ind w:left="0" w:right="0"/>
        <w:jc w:val="center"/>
      </w:pPr>
      <w:r>
        <w:rPr>
          <w:rStyle w:val="5"/>
          <w:rFonts w:hint="eastAsia" w:ascii="宋体" w:hAnsi="宋体" w:eastAsia="宋体" w:cs="宋体"/>
          <w:sz w:val="28"/>
          <w:szCs w:val="28"/>
        </w:rPr>
        <w:t>评审标准（</w:t>
      </w:r>
      <w:r>
        <w:rPr>
          <w:rFonts w:hint="eastAsia" w:ascii="宋体" w:hAnsi="宋体" w:eastAsia="宋体" w:cs="宋体"/>
          <w:sz w:val="28"/>
          <w:szCs w:val="28"/>
        </w:rPr>
        <w:t>综合评分法</w:t>
      </w:r>
      <w:r>
        <w:rPr>
          <w:rStyle w:val="5"/>
          <w:rFonts w:hint="eastAsia" w:ascii="宋体" w:hAnsi="宋体" w:eastAsia="宋体" w:cs="宋体"/>
          <w:sz w:val="28"/>
          <w:szCs w:val="28"/>
        </w:rPr>
        <w:t>）</w:t>
      </w:r>
    </w:p>
    <w:p>
      <w:pPr>
        <w:pStyle w:val="3"/>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z w:val="28"/>
          <w:szCs w:val="28"/>
        </w:rPr>
        <w:t> </w:t>
      </w:r>
    </w:p>
    <w:tbl>
      <w:tblPr>
        <w:tblStyle w:val="6"/>
        <w:tblW w:w="8516"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448"/>
        <w:gridCol w:w="6"/>
        <w:gridCol w:w="628"/>
        <w:gridCol w:w="353"/>
        <w:gridCol w:w="556"/>
        <w:gridCol w:w="1003"/>
        <w:gridCol w:w="987"/>
        <w:gridCol w:w="891"/>
        <w:gridCol w:w="894"/>
        <w:gridCol w:w="894"/>
        <w:gridCol w:w="18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80" w:hRule="atLeast"/>
          <w:jc w:val="center"/>
        </w:trPr>
        <w:tc>
          <w:tcPr>
            <w:tcW w:w="45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Style w:val="5"/>
                <w:rFonts w:hint="eastAsia" w:ascii="宋体" w:hAnsi="宋体" w:eastAsia="宋体" w:cs="宋体"/>
                <w:sz w:val="21"/>
                <w:szCs w:val="21"/>
              </w:rPr>
              <w:t>序号</w:t>
            </w:r>
          </w:p>
        </w:tc>
        <w:tc>
          <w:tcPr>
            <w:tcW w:w="1537"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Style w:val="5"/>
                <w:rFonts w:hint="eastAsia" w:ascii="宋体" w:hAnsi="宋体" w:eastAsia="宋体" w:cs="宋体"/>
                <w:sz w:val="21"/>
                <w:szCs w:val="21"/>
              </w:rPr>
              <w:t>评分因素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Style w:val="5"/>
                <w:rFonts w:hint="eastAsia" w:ascii="宋体" w:hAnsi="宋体" w:eastAsia="宋体" w:cs="宋体"/>
                <w:sz w:val="21"/>
                <w:szCs w:val="21"/>
              </w:rPr>
              <w:t>及权重</w:t>
            </w:r>
          </w:p>
        </w:tc>
        <w:tc>
          <w:tcPr>
            <w:tcW w:w="100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Style w:val="5"/>
                <w:rFonts w:hint="eastAsia" w:ascii="宋体" w:hAnsi="宋体" w:eastAsia="宋体" w:cs="宋体"/>
                <w:sz w:val="21"/>
                <w:szCs w:val="21"/>
              </w:rPr>
              <w:t>分值</w:t>
            </w:r>
          </w:p>
        </w:tc>
        <w:tc>
          <w:tcPr>
            <w:tcW w:w="1878"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Style w:val="5"/>
                <w:rFonts w:hint="eastAsia" w:ascii="宋体" w:hAnsi="宋体" w:eastAsia="宋体" w:cs="宋体"/>
                <w:sz w:val="21"/>
                <w:szCs w:val="21"/>
              </w:rPr>
              <w:t>评分标准</w:t>
            </w:r>
          </w:p>
        </w:tc>
        <w:tc>
          <w:tcPr>
            <w:tcW w:w="3644"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Style w:val="5"/>
                <w:rFonts w:hint="eastAsia" w:ascii="宋体" w:hAnsi="宋体" w:eastAsia="宋体" w:cs="宋体"/>
                <w:sz w:val="21"/>
                <w:szCs w:val="21"/>
              </w:rPr>
              <w:t>说明</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80" w:hRule="atLeast"/>
          <w:jc w:val="center"/>
        </w:trPr>
        <w:tc>
          <w:tcPr>
            <w:tcW w:w="454"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1</w:t>
            </w:r>
          </w:p>
        </w:tc>
        <w:tc>
          <w:tcPr>
            <w:tcW w:w="1537"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投标报价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w:t>
            </w:r>
            <w:r>
              <w:rPr>
                <w:rFonts w:hint="eastAsia" w:ascii="微软雅黑" w:hAnsi="微软雅黑" w:eastAsia="微软雅黑" w:cs="微软雅黑"/>
                <w:sz w:val="21"/>
                <w:szCs w:val="21"/>
              </w:rPr>
              <w:t>10%</w:t>
            </w:r>
            <w:r>
              <w:rPr>
                <w:rFonts w:hint="eastAsia" w:ascii="宋体" w:hAnsi="宋体" w:eastAsia="宋体" w:cs="宋体"/>
                <w:sz w:val="21"/>
                <w:szCs w:val="21"/>
              </w:rPr>
              <w:t>）</w:t>
            </w:r>
          </w:p>
        </w:tc>
        <w:tc>
          <w:tcPr>
            <w:tcW w:w="10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10分</w:t>
            </w:r>
          </w:p>
        </w:tc>
        <w:tc>
          <w:tcPr>
            <w:tcW w:w="187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1"/>
                <w:szCs w:val="21"/>
              </w:rPr>
              <w:t>有效的投标报价中的最低价为评标基准价，其价格分为满分。其他投标人的价格分别统一按照下列公式计算：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1"/>
                <w:szCs w:val="21"/>
              </w:rPr>
              <w:t>投标报价得分＝（评标基准价/投标报价）×价格权重×100。</w:t>
            </w:r>
          </w:p>
        </w:tc>
        <w:tc>
          <w:tcPr>
            <w:tcW w:w="3644"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5" w:right="0"/>
            </w:pPr>
            <w:r>
              <w:rPr>
                <w:rFonts w:hint="eastAsia" w:ascii="宋体" w:hAnsi="宋体" w:eastAsia="宋体" w:cs="宋体"/>
                <w:sz w:val="21"/>
                <w:szCs w:val="21"/>
              </w:rPr>
              <w:t>对小微企业的价格用扣除后的价格参与评审，详见“（二）关于小微企业报价扣除比例说明”。</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825" w:hRule="atLeast"/>
          <w:jc w:val="center"/>
        </w:trPr>
        <w:tc>
          <w:tcPr>
            <w:tcW w:w="454" w:type="dxa"/>
            <w:gridSpan w:val="2"/>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2</w:t>
            </w:r>
          </w:p>
        </w:tc>
        <w:tc>
          <w:tcPr>
            <w:tcW w:w="1537" w:type="dxa"/>
            <w:gridSpan w:val="3"/>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服务及技术部分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（47%）</w:t>
            </w:r>
          </w:p>
        </w:tc>
        <w:tc>
          <w:tcPr>
            <w:tcW w:w="10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服务及技术标准（30分）</w:t>
            </w:r>
          </w:p>
        </w:tc>
        <w:tc>
          <w:tcPr>
            <w:tcW w:w="187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1. 起评分：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有效投标人的起评分为30分。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2. 扣分条款：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2.1若不满足招标文件中标注的“*”技术要求的：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（1）该项条款没有分项时，扣2分；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（2）该项条款包含若干分项时，有任意一分项不满足的，均视为该条要求不满足，且包含的所有分项各扣1分。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（3）“*”技术要求累计5条不满足的，服务及技术部分，得0分。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2.2 投标应答中有1条不满足招标文件第二篇“四、服务内容及要求”（本招标文件 “※”和“*”号标注的部分除外）从起评分中扣除1分，扣完为止。</w:t>
            </w:r>
          </w:p>
        </w:tc>
        <w:tc>
          <w:tcPr>
            <w:tcW w:w="3644"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855" w:hRule="atLeast"/>
          <w:jc w:val="center"/>
        </w:trPr>
        <w:tc>
          <w:tcPr>
            <w:tcW w:w="454" w:type="dxa"/>
            <w:gridSpan w:val="2"/>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37" w:type="dxa"/>
            <w:gridSpan w:val="3"/>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0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服务方案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（4分）</w:t>
            </w:r>
          </w:p>
        </w:tc>
        <w:tc>
          <w:tcPr>
            <w:tcW w:w="187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投标人提供服务方案，方案包括并不限于具体服务措施，项目兼容性等方面，有针对本项目技术及服务需求的完善的服务措施， 服务方案提供支撑软件、平台演示视频，且详尽、可靠、具体，得2分；未提供视频，或不够详尽、不够可靠、不够具体，得1分；未提供视频且差，得0分。</w:t>
            </w:r>
          </w:p>
        </w:tc>
        <w:tc>
          <w:tcPr>
            <w:tcW w:w="3644" w:type="dxa"/>
            <w:gridSpan w:val="3"/>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1"/>
                <w:szCs w:val="21"/>
              </w:rPr>
              <w:t>提供服务方案、人员团队计划及能力方案。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80" w:hRule="atLeast"/>
          <w:jc w:val="center"/>
        </w:trPr>
        <w:tc>
          <w:tcPr>
            <w:tcW w:w="454" w:type="dxa"/>
            <w:gridSpan w:val="2"/>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37" w:type="dxa"/>
            <w:gridSpan w:val="3"/>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0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87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投标人提供人员团队计划及能力方案，人员组织方案完善、可靠、具体，得2分；人员组织方案不够完善、不够可靠、不够具体，得1分；差或未提供方案，得0分。</w:t>
            </w:r>
          </w:p>
        </w:tc>
        <w:tc>
          <w:tcPr>
            <w:tcW w:w="3644" w:type="dxa"/>
            <w:gridSpan w:val="3"/>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80" w:hRule="atLeast"/>
          <w:jc w:val="center"/>
        </w:trPr>
        <w:tc>
          <w:tcPr>
            <w:tcW w:w="454" w:type="dxa"/>
            <w:gridSpan w:val="2"/>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37" w:type="dxa"/>
            <w:gridSpan w:val="3"/>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方案响应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（4分）</w:t>
            </w:r>
          </w:p>
        </w:tc>
        <w:tc>
          <w:tcPr>
            <w:tcW w:w="187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1.要求各投标人按照第二篇“二、服务采购数量及前端点位规划方案”要求，提供前端点位布设方案。每个点位偏移不超过20米，且方案详实、科学、合理、有执行性、优化证明材料明晰，得2分；每个点位偏移不超过20米，方案不够详实、执行性差、优化证明材料不够明晰，得1分；每个点位偏移超过了20米，或未提供优化方案，或无优化证明材料，得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2.在现有规划点位基础上，以提高覆盖率为目的，每无偿增加1个监控点位，得0.2分，最高不超过2分。</w:t>
            </w:r>
          </w:p>
        </w:tc>
        <w:tc>
          <w:tcPr>
            <w:tcW w:w="3644"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1"/>
                <w:szCs w:val="21"/>
              </w:rPr>
              <w:t>提供优化方案，并提供优于原规划点位的相关证明（以天地图为依据，提供火情智能监控覆盖仿真对比图等材料）。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80" w:hRule="atLeast"/>
          <w:jc w:val="center"/>
        </w:trPr>
        <w:tc>
          <w:tcPr>
            <w:tcW w:w="454" w:type="dxa"/>
            <w:gridSpan w:val="2"/>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37" w:type="dxa"/>
            <w:gridSpan w:val="3"/>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产品品质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（9分）</w:t>
            </w:r>
          </w:p>
        </w:tc>
        <w:tc>
          <w:tcPr>
            <w:tcW w:w="1878"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1.安全准入设备；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2.信息系统密码管理设备；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3.安全隔离设备；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4.设备故障诊断控制箱。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提供以上产品的公安部检测报告，要求参数内容在检测报告上全部得以体现并满足或优于项目参数。每提供1个满足要求的检测报告，得1.5分；不满足或未提供，得0分。该项得分最高不超过4分。</w:t>
            </w:r>
          </w:p>
        </w:tc>
        <w:tc>
          <w:tcPr>
            <w:tcW w:w="3644"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1"/>
                <w:szCs w:val="21"/>
              </w:rPr>
              <w:t>提供检测报告复印件。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90" w:hRule="atLeast"/>
          <w:jc w:val="center"/>
        </w:trPr>
        <w:tc>
          <w:tcPr>
            <w:tcW w:w="6660" w:type="dxa"/>
            <w:gridSpan w:val="10"/>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投标人的应答应满足招标文件“第三篇 项目商务需求”，有一条不满足的（第三篇中“※”号标注的部分除外），商务部分得分为0分，不再进入商务部分的评审。</w:t>
            </w:r>
          </w:p>
        </w:tc>
        <w:tc>
          <w:tcPr>
            <w:tcW w:w="185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90" w:hRule="atLeast"/>
          <w:jc w:val="center"/>
        </w:trPr>
        <w:tc>
          <w:tcPr>
            <w:tcW w:w="44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3</w:t>
            </w:r>
          </w:p>
        </w:tc>
        <w:tc>
          <w:tcPr>
            <w:tcW w:w="987"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商务部分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（43%）</w:t>
            </w:r>
          </w:p>
        </w:tc>
        <w:tc>
          <w:tcPr>
            <w:tcW w:w="1559"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承诺（10分）</w:t>
            </w:r>
          </w:p>
        </w:tc>
        <w:tc>
          <w:tcPr>
            <w:tcW w:w="98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投标人承诺：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1.承诺提供本次服务的硬件设备的生命周期不低于5年，且本次服务周期结束时相关功能完好。提供承诺，得1分；未提供，得0分。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2.承诺未按合同规定时间交付使用时，采购人有权单方面解除合同，且已建硬件设施及软件（包括，并不限于中标人未付费的硬件设施及软件）全部无偿归采购人所有。提供承诺，得3分；未提供，得0分。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3. 承诺中标价低于最高限价的85%时，提供风险担保金。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（1）如不按时足额提供风险担保金，视为中标人放弃中标，采购人有权不退还其投标保证金；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（2）风险担保金的形式：转账、支票、汇票、本票或不可撤销的见索即付银行保函；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（3）风险担保金的金额：（最高限价×85%-中标价）×3；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（4）风险担保金的提交时间：中标候选人公示结束后5个工作日内足额提交。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提供承诺，得3分；未提供，得0分。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4. 承诺在投标文件中明确项目涉及的硬件品牌型号和软件公司、功能参数，且中标后严格按照投标文件中明确的硬件品牌型号和软件公司、功能参数等签订合同。提供，得3分；未提供，得0分。</w:t>
            </w:r>
          </w:p>
        </w:tc>
        <w:tc>
          <w:tcPr>
            <w:tcW w:w="2679"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1"/>
                <w:szCs w:val="21"/>
              </w:rPr>
              <w:t>承诺格式自拟。</w:t>
            </w:r>
          </w:p>
        </w:tc>
        <w:tc>
          <w:tcPr>
            <w:tcW w:w="185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520" w:hRule="atLeast"/>
          <w:jc w:val="center"/>
        </w:trPr>
        <w:tc>
          <w:tcPr>
            <w:tcW w:w="1082" w:type="dxa"/>
            <w:gridSpan w:val="3"/>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909" w:type="dxa"/>
            <w:gridSpan w:val="2"/>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（15分）</w:t>
            </w:r>
          </w:p>
        </w:tc>
        <w:tc>
          <w:tcPr>
            <w:tcW w:w="10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【评分标准1】投标人提供本次服务项目   座铁塔的相关授权使用意向协议或自己具有铁塔服务能力证明，得4分；低于 146  座，得0分。投标人提供本次服务项目  146 座铁塔以外的  2 个新建监控杆塔的建设方案，得1分；未提供，得0分。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 </w:t>
            </w:r>
          </w:p>
        </w:tc>
        <w:tc>
          <w:tcPr>
            <w:tcW w:w="2772"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1"/>
                <w:szCs w:val="21"/>
              </w:rPr>
              <w:t>符合第二篇“二、服务采购数量及前端点位规划“。提供意向协议或自有铁塔服务能力证明。</w:t>
            </w:r>
          </w:p>
        </w:tc>
        <w:tc>
          <w:tcPr>
            <w:tcW w:w="8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185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90" w:hRule="atLeast"/>
          <w:jc w:val="center"/>
        </w:trPr>
        <w:tc>
          <w:tcPr>
            <w:tcW w:w="1082" w:type="dxa"/>
            <w:gridSpan w:val="3"/>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09" w:type="dxa"/>
            <w:gridSpan w:val="2"/>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0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投标人提供给本次服务支撑软件具有森林防火管理系统、烟火智能识别、火情定位三类计算机软件著作权登记证书。每类各提供1个，得6分；只有两个类别各提供1个的，得4分；只有1个类别提供的，得2分；未提供，得0分。</w:t>
            </w:r>
          </w:p>
        </w:tc>
        <w:tc>
          <w:tcPr>
            <w:tcW w:w="2772"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1"/>
                <w:szCs w:val="21"/>
              </w:rPr>
              <w:t>提供软件著作权登记证书复印件。可提供投标人自有的或经授权的证书。如果是经授权的，同时提供授权书复印件。</w:t>
            </w:r>
          </w:p>
        </w:tc>
        <w:tc>
          <w:tcPr>
            <w:tcW w:w="8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185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90" w:hRule="atLeast"/>
          <w:jc w:val="center"/>
        </w:trPr>
        <w:tc>
          <w:tcPr>
            <w:tcW w:w="44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634"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90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投标人提供与项目投标金额相一致的投融资能力证明，满足条件，得4分；未提供或不满足，得0分。</w:t>
            </w:r>
          </w:p>
        </w:tc>
        <w:tc>
          <w:tcPr>
            <w:tcW w:w="199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1"/>
                <w:szCs w:val="21"/>
              </w:rPr>
              <w:t>提供银行预授信证明、银行存款证明</w:t>
            </w: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8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8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185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90" w:hRule="atLeast"/>
          <w:jc w:val="center"/>
        </w:trPr>
        <w:tc>
          <w:tcPr>
            <w:tcW w:w="44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634" w:type="dxa"/>
            <w:gridSpan w:val="2"/>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（6分）</w:t>
            </w:r>
          </w:p>
        </w:tc>
        <w:tc>
          <w:tcPr>
            <w:tcW w:w="90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投标人具有：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信息安全管理体系认证证书（ISO27001）；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信息技术服务管理体系认证证书（ISO20000）；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质量管理体系认证证书（ISO9001）。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每提供1个，得1分，最多得3分；未提供，得0分。</w:t>
            </w:r>
          </w:p>
        </w:tc>
        <w:tc>
          <w:tcPr>
            <w:tcW w:w="100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1"/>
                <w:szCs w:val="21"/>
              </w:rPr>
              <w:t>提供相应证书复印件，并加盖投标人公章。可提供投标人自有的或经授权的证书。如果是经授权的，同时提供授权书复印件。</w:t>
            </w:r>
          </w:p>
        </w:tc>
        <w:tc>
          <w:tcPr>
            <w:tcW w:w="9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8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8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185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90" w:hRule="atLeast"/>
          <w:jc w:val="center"/>
        </w:trPr>
        <w:tc>
          <w:tcPr>
            <w:tcW w:w="44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634" w:type="dxa"/>
            <w:gridSpan w:val="2"/>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0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投标人提供重庆市本地（市级）通信运营商的链路运维服务承诺书，得3分；没有或未提供，得0分。</w:t>
            </w:r>
          </w:p>
        </w:tc>
        <w:tc>
          <w:tcPr>
            <w:tcW w:w="100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8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8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185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90" w:hRule="atLeast"/>
          <w:jc w:val="center"/>
        </w:trPr>
        <w:tc>
          <w:tcPr>
            <w:tcW w:w="44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634"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运维力量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（4分）</w:t>
            </w:r>
          </w:p>
        </w:tc>
        <w:tc>
          <w:tcPr>
            <w:tcW w:w="90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投标人要提供本次服务项目的自有本地化运维队伍。彭水自治县有运维机构（分公司、子公司）且不少于4人（含4人）的运维团队。运维团队人数不少于4人（含4人），得4分；运维团队人数只有3人，得3分；运维团队人数只有2人及以下（含2人），得0分。</w:t>
            </w:r>
          </w:p>
        </w:tc>
        <w:tc>
          <w:tcPr>
            <w:tcW w:w="10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5" w:right="0"/>
            </w:pPr>
            <w:r>
              <w:rPr>
                <w:rFonts w:hint="eastAsia" w:ascii="宋体" w:hAnsi="宋体" w:eastAsia="宋体" w:cs="宋体"/>
                <w:sz w:val="21"/>
                <w:szCs w:val="21"/>
              </w:rPr>
              <w:t>提供区县机构的营业执照证明及其运维人员合同，以及近6个月以来的社保证明复印件。</w:t>
            </w:r>
          </w:p>
        </w:tc>
        <w:tc>
          <w:tcPr>
            <w:tcW w:w="9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8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8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185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90" w:hRule="atLeast"/>
          <w:jc w:val="center"/>
        </w:trPr>
        <w:tc>
          <w:tcPr>
            <w:tcW w:w="44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634"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jc w:val="center"/>
            </w:pPr>
            <w:r>
              <w:rPr>
                <w:rFonts w:hint="eastAsia" w:ascii="宋体" w:hAnsi="宋体" w:eastAsia="宋体" w:cs="宋体"/>
                <w:sz w:val="21"/>
                <w:szCs w:val="21"/>
              </w:rPr>
              <w:t>业绩（8分）</w:t>
            </w:r>
          </w:p>
        </w:tc>
        <w:tc>
          <w:tcPr>
            <w:tcW w:w="90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2018年1月1日以来，投标人或所属集团公司的分公司、子公司独立承担过森林防火视频监控相关项目，同时提供客户满意度证明为“满意”或“好”评价的，提供1个，得1分，最多5分；未提供，得0分。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2018年1月1日以来，投标人或所属集团公司的分公司、子公司独立承担过森林防火视频监控相关项目5个以上，超出5个的项目中，有重庆市内市级或区县级森林防火视频监控相关项目，并同时提供客户满意度证明为“满意”或“好”评价的，每提供1个，得0.5分，最多2分；未提供得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0"/>
            </w:pPr>
            <w:r>
              <w:rPr>
                <w:rFonts w:hint="eastAsia" w:ascii="宋体" w:hAnsi="宋体" w:eastAsia="宋体" w:cs="宋体"/>
                <w:sz w:val="21"/>
                <w:szCs w:val="21"/>
              </w:rPr>
              <w:t>2018年1月1日以来，投标人或所属集团公司的分公司、子公司独立承担过重庆市内市级或区县级森林防火视频监控购买服务项目，同时提供客户满意度证明为“满意”或“好”评价的，每提供1个，得0.5分，最多1分；未提供得0分。</w:t>
            </w:r>
          </w:p>
        </w:tc>
        <w:tc>
          <w:tcPr>
            <w:tcW w:w="100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1"/>
                <w:szCs w:val="21"/>
              </w:rPr>
              <w:t>提供合同复印件和客户满意度证明材料。</w:t>
            </w:r>
          </w:p>
        </w:tc>
        <w:tc>
          <w:tcPr>
            <w:tcW w:w="9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8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8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c>
          <w:tcPr>
            <w:tcW w:w="185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pPr>
          </w:p>
        </w:tc>
      </w:tr>
    </w:tbl>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600" w:lineRule="atLeast"/>
        <w:ind w:left="0" w:right="0"/>
        <w:jc w:val="center"/>
      </w:pPr>
      <w:r>
        <w:rPr>
          <w:rStyle w:val="5"/>
          <w:rFonts w:hint="eastAsia" w:ascii="宋体" w:hAnsi="宋体" w:eastAsia="宋体" w:cs="宋体"/>
          <w:spacing w:val="0"/>
          <w:sz w:val="36"/>
          <w:szCs w:val="36"/>
          <w:shd w:val="clear" w:fill="FFFFFF"/>
        </w:rPr>
        <w:t>彭水苗族土家族自治县林业局</w:t>
      </w:r>
    </w:p>
    <w:p>
      <w:pPr>
        <w:pStyle w:val="3"/>
        <w:keepNext w:val="0"/>
        <w:keepLines w:val="0"/>
        <w:widowControl/>
        <w:suppressLineNumbers w:val="0"/>
        <w:spacing w:before="0" w:beforeAutospacing="0" w:after="0" w:afterAutospacing="0" w:line="600" w:lineRule="atLeast"/>
        <w:ind w:left="0" w:right="0"/>
        <w:jc w:val="center"/>
      </w:pPr>
      <w:r>
        <w:rPr>
          <w:rStyle w:val="5"/>
          <w:rFonts w:hint="eastAsia" w:ascii="宋体" w:hAnsi="宋体" w:eastAsia="宋体" w:cs="宋体"/>
          <w:spacing w:val="0"/>
          <w:sz w:val="36"/>
          <w:szCs w:val="36"/>
          <w:shd w:val="clear" w:fill="FFFFFF"/>
        </w:rPr>
        <w:t>2023年森林防火5KM有效识别半径前端设备采购项目</w:t>
      </w:r>
    </w:p>
    <w:p>
      <w:pPr>
        <w:pStyle w:val="3"/>
        <w:keepNext w:val="0"/>
        <w:keepLines w:val="0"/>
        <w:widowControl/>
        <w:suppressLineNumbers w:val="0"/>
        <w:spacing w:before="0" w:beforeAutospacing="0" w:after="0" w:afterAutospacing="0" w:line="1605" w:lineRule="atLeast"/>
        <w:ind w:left="0" w:right="0" w:firstLine="1305"/>
      </w:pPr>
      <w:r>
        <w:rPr>
          <w:rFonts w:ascii="黑体" w:hAnsi="宋体" w:eastAsia="黑体" w:cs="黑体"/>
          <w:sz w:val="130"/>
          <w:szCs w:val="130"/>
        </w:rPr>
        <w:t> </w:t>
      </w:r>
    </w:p>
    <w:p>
      <w:pPr>
        <w:pStyle w:val="3"/>
        <w:keepNext w:val="0"/>
        <w:keepLines w:val="0"/>
        <w:widowControl/>
        <w:suppressLineNumbers w:val="0"/>
        <w:spacing w:before="0" w:beforeAutospacing="0" w:after="0" w:afterAutospacing="0" w:line="1605" w:lineRule="atLeast"/>
        <w:ind w:left="0" w:right="0" w:firstLine="1305"/>
      </w:pPr>
      <w:r>
        <w:rPr>
          <w:rFonts w:hint="eastAsia" w:ascii="黑体" w:hAnsi="宋体" w:eastAsia="黑体" w:cs="黑体"/>
          <w:sz w:val="130"/>
          <w:szCs w:val="130"/>
        </w:rPr>
        <w:t> </w:t>
      </w:r>
    </w:p>
    <w:p>
      <w:pPr>
        <w:pStyle w:val="3"/>
        <w:keepNext w:val="0"/>
        <w:keepLines w:val="0"/>
        <w:widowControl/>
        <w:suppressLineNumbers w:val="0"/>
        <w:spacing w:before="0" w:beforeAutospacing="0" w:after="0" w:afterAutospacing="0" w:line="1605" w:lineRule="atLeast"/>
        <w:ind w:left="0" w:right="0" w:firstLine="1305"/>
      </w:pPr>
      <w:r>
        <w:rPr>
          <w:rFonts w:hint="eastAsia" w:ascii="黑体" w:hAnsi="宋体" w:eastAsia="黑体" w:cs="黑体"/>
          <w:sz w:val="130"/>
          <w:szCs w:val="130"/>
        </w:rPr>
        <w:t>报 价 文 件</w:t>
      </w:r>
    </w:p>
    <w:p>
      <w:pPr>
        <w:pStyle w:val="3"/>
        <w:keepNext w:val="0"/>
        <w:keepLines w:val="0"/>
        <w:widowControl/>
        <w:suppressLineNumbers w:val="0"/>
        <w:spacing w:before="0" w:beforeAutospacing="0" w:after="0" w:afterAutospacing="0" w:line="480" w:lineRule="atLeast"/>
        <w:ind w:left="0" w:right="0"/>
      </w:pPr>
      <w:r>
        <w:rPr>
          <w:rFonts w:hint="eastAsia" w:ascii="黑体" w:hAnsi="宋体" w:eastAsia="黑体" w:cs="黑体"/>
          <w:sz w:val="31"/>
          <w:szCs w:val="31"/>
        </w:rPr>
        <w:t> </w:t>
      </w:r>
    </w:p>
    <w:p>
      <w:pPr>
        <w:pStyle w:val="3"/>
        <w:keepNext w:val="0"/>
        <w:keepLines w:val="0"/>
        <w:widowControl/>
        <w:suppressLineNumbers w:val="0"/>
        <w:spacing w:before="0" w:beforeAutospacing="0" w:after="0" w:afterAutospacing="0" w:line="480" w:lineRule="atLeast"/>
        <w:ind w:left="0" w:right="0"/>
      </w:pPr>
      <w:r>
        <w:rPr>
          <w:rStyle w:val="5"/>
          <w:rFonts w:ascii="方正小标宋简体" w:hAnsi="方正小标宋简体" w:eastAsia="方正小标宋简体" w:cs="方正小标宋简体"/>
          <w:sz w:val="31"/>
          <w:szCs w:val="31"/>
        </w:rPr>
        <w:t> </w:t>
      </w:r>
    </w:p>
    <w:p>
      <w:pPr>
        <w:pStyle w:val="3"/>
        <w:keepNext w:val="0"/>
        <w:keepLines w:val="0"/>
        <w:widowControl/>
        <w:suppressLineNumbers w:val="0"/>
        <w:spacing w:before="0" w:beforeAutospacing="0" w:after="0" w:afterAutospacing="0" w:line="480" w:lineRule="atLeast"/>
        <w:ind w:left="0" w:right="0"/>
      </w:pPr>
      <w:r>
        <w:rPr>
          <w:rStyle w:val="5"/>
          <w:rFonts w:hint="eastAsia" w:ascii="方正小标宋简体" w:hAnsi="方正小标宋简体" w:eastAsia="方正小标宋简体" w:cs="方正小标宋简体"/>
          <w:sz w:val="31"/>
          <w:szCs w:val="31"/>
        </w:rPr>
        <w:t>    项目名称： </w:t>
      </w:r>
    </w:p>
    <w:p>
      <w:pPr>
        <w:pStyle w:val="3"/>
        <w:keepNext w:val="0"/>
        <w:keepLines w:val="0"/>
        <w:widowControl/>
        <w:suppressLineNumbers w:val="0"/>
        <w:spacing w:before="0" w:beforeAutospacing="0" w:after="0" w:afterAutospacing="0" w:line="480" w:lineRule="atLeast"/>
        <w:ind w:left="0" w:right="0"/>
      </w:pPr>
      <w:r>
        <w:rPr>
          <w:rStyle w:val="5"/>
          <w:rFonts w:hint="eastAsia" w:ascii="方正小标宋简体" w:hAnsi="方正小标宋简体" w:eastAsia="方正小标宋简体" w:cs="方正小标宋简体"/>
          <w:sz w:val="31"/>
          <w:szCs w:val="31"/>
        </w:rPr>
        <w:t>    报价人名称： </w:t>
      </w:r>
    </w:p>
    <w:p>
      <w:pPr>
        <w:pStyle w:val="3"/>
        <w:keepNext w:val="0"/>
        <w:keepLines w:val="0"/>
        <w:widowControl/>
        <w:suppressLineNumbers w:val="0"/>
        <w:spacing w:before="0" w:beforeAutospacing="0" w:after="0" w:afterAutospacing="0" w:line="480" w:lineRule="atLeast"/>
        <w:ind w:left="0" w:right="0" w:firstLine="645"/>
      </w:pPr>
      <w:r>
        <w:rPr>
          <w:rStyle w:val="5"/>
          <w:rFonts w:hint="eastAsia" w:ascii="方正小标宋简体" w:hAnsi="方正小标宋简体" w:eastAsia="方正小标宋简体" w:cs="方正小标宋简体"/>
          <w:sz w:val="31"/>
          <w:szCs w:val="31"/>
        </w:rPr>
        <w:t>报价人地址： </w:t>
      </w:r>
    </w:p>
    <w:p>
      <w:pPr>
        <w:pStyle w:val="3"/>
        <w:keepNext w:val="0"/>
        <w:keepLines w:val="0"/>
        <w:widowControl/>
        <w:suppressLineNumbers w:val="0"/>
        <w:spacing w:before="0" w:beforeAutospacing="0" w:after="0" w:afterAutospacing="0" w:line="480" w:lineRule="atLeast"/>
        <w:ind w:left="0" w:right="0"/>
      </w:pPr>
      <w:r>
        <w:rPr>
          <w:rStyle w:val="5"/>
          <w:rFonts w:hint="eastAsia" w:ascii="方正小标宋简体" w:hAnsi="方正小标宋简体" w:eastAsia="方正小标宋简体" w:cs="方正小标宋简体"/>
          <w:sz w:val="31"/>
          <w:szCs w:val="31"/>
        </w:rPr>
        <w:t>    报价人联系方式： </w:t>
      </w:r>
    </w:p>
    <w:p>
      <w:pPr>
        <w:pStyle w:val="3"/>
        <w:keepNext w:val="0"/>
        <w:keepLines w:val="0"/>
        <w:widowControl/>
        <w:suppressLineNumbers w:val="0"/>
        <w:spacing w:before="0" w:beforeAutospacing="0" w:after="0" w:afterAutospacing="0" w:line="480" w:lineRule="atLeast"/>
        <w:ind w:left="0" w:right="0"/>
      </w:pPr>
      <w:r>
        <w:rPr>
          <w:rStyle w:val="5"/>
          <w:rFonts w:hint="eastAsia" w:ascii="方正小标宋简体" w:hAnsi="方正小标宋简体" w:eastAsia="方正小标宋简体" w:cs="方正小标宋简体"/>
          <w:sz w:val="31"/>
          <w:szCs w:val="31"/>
        </w:rPr>
        <w:t> </w:t>
      </w:r>
    </w:p>
    <w:p>
      <w:pPr>
        <w:pStyle w:val="3"/>
        <w:keepNext w:val="0"/>
        <w:keepLines w:val="0"/>
        <w:widowControl/>
        <w:suppressLineNumbers w:val="0"/>
        <w:spacing w:before="0" w:beforeAutospacing="0" w:after="0" w:afterAutospacing="0" w:line="495" w:lineRule="atLeast"/>
        <w:ind w:left="0" w:right="0" w:firstLine="2400"/>
      </w:pPr>
      <w:r>
        <w:rPr>
          <w:rFonts w:hint="default" w:ascii="Times New Roman" w:hAnsi="Times New Roman" w:cs="Times New Roman"/>
          <w:sz w:val="31"/>
          <w:szCs w:val="31"/>
        </w:rPr>
        <w:t> </w:t>
      </w:r>
    </w:p>
    <w:p>
      <w:pPr>
        <w:pStyle w:val="3"/>
        <w:keepNext w:val="0"/>
        <w:keepLines w:val="0"/>
        <w:widowControl/>
        <w:suppressLineNumbers w:val="0"/>
        <w:spacing w:before="0" w:beforeAutospacing="0" w:after="0" w:afterAutospacing="0" w:line="495" w:lineRule="atLeast"/>
        <w:ind w:left="0" w:right="0" w:firstLine="4320"/>
      </w:pPr>
      <w:r>
        <w:rPr>
          <w:rStyle w:val="5"/>
          <w:rFonts w:hint="eastAsia" w:ascii="宋体" w:hAnsi="宋体" w:eastAsia="宋体" w:cs="宋体"/>
          <w:sz w:val="31"/>
          <w:szCs w:val="31"/>
        </w:rPr>
        <w:t>二○二三年   月</w:t>
      </w:r>
    </w:p>
    <w:p>
      <w:pPr>
        <w:pStyle w:val="3"/>
        <w:keepNext w:val="0"/>
        <w:keepLines w:val="0"/>
        <w:widowControl/>
        <w:suppressLineNumbers w:val="0"/>
        <w:spacing w:before="0" w:beforeAutospacing="0" w:after="0" w:afterAutospacing="0" w:line="315" w:lineRule="atLeast"/>
        <w:ind w:left="0" w:right="0"/>
      </w:pPr>
    </w:p>
    <w:p>
      <w:pPr>
        <w:pStyle w:val="3"/>
        <w:keepNext w:val="0"/>
        <w:keepLines w:val="0"/>
        <w:widowControl/>
        <w:suppressLineNumbers w:val="0"/>
        <w:spacing w:before="0" w:beforeAutospacing="0" w:after="0" w:afterAutospacing="0" w:line="315" w:lineRule="atLeast"/>
        <w:ind w:left="0" w:right="0"/>
      </w:pPr>
      <w:r>
        <w:rPr>
          <w:rFonts w:hint="eastAsia" w:ascii="华文中宋" w:hAnsi="华文中宋" w:eastAsia="华文中宋" w:cs="华文中宋"/>
          <w:sz w:val="28"/>
          <w:szCs w:val="28"/>
        </w:rPr>
        <w:t> </w:t>
      </w:r>
    </w:p>
    <w:p>
      <w:pPr>
        <w:pStyle w:val="3"/>
        <w:keepNext w:val="0"/>
        <w:keepLines w:val="0"/>
        <w:widowControl/>
        <w:suppressLineNumbers w:val="0"/>
        <w:spacing w:before="0" w:beforeAutospacing="0" w:after="0" w:afterAutospacing="0" w:line="315" w:lineRule="atLeast"/>
        <w:ind w:left="0" w:right="0"/>
        <w:jc w:val="center"/>
      </w:pPr>
      <w:r>
        <w:rPr>
          <w:rFonts w:hint="eastAsia" w:ascii="华文中宋" w:hAnsi="华文中宋" w:eastAsia="华文中宋" w:cs="华文中宋"/>
          <w:sz w:val="28"/>
          <w:szCs w:val="28"/>
        </w:rPr>
        <w:t>目录</w:t>
      </w:r>
    </w:p>
    <w:p>
      <w:pPr>
        <w:pStyle w:val="3"/>
        <w:keepNext w:val="0"/>
        <w:keepLines w:val="0"/>
        <w:widowControl/>
        <w:suppressLineNumbers w:val="0"/>
        <w:spacing w:before="0" w:beforeAutospacing="0" w:after="0" w:afterAutospacing="0" w:line="315" w:lineRule="atLeast"/>
        <w:ind w:left="0" w:right="0"/>
        <w:jc w:val="center"/>
      </w:pPr>
      <w:r>
        <w:rPr>
          <w:rStyle w:val="5"/>
          <w:rFonts w:hint="eastAsia" w:ascii="宋体" w:hAnsi="宋体" w:eastAsia="宋体" w:cs="宋体"/>
          <w:spacing w:val="0"/>
          <w:sz w:val="36"/>
          <w:szCs w:val="36"/>
          <w:shd w:val="clear" w:fill="FFFFFF"/>
        </w:rPr>
        <w:t>（根据采购文本要求格式自拟）</w:t>
      </w:r>
    </w:p>
    <w:p>
      <w:pPr>
        <w:pStyle w:val="3"/>
        <w:keepNext w:val="0"/>
        <w:keepLines w:val="0"/>
        <w:widowControl/>
        <w:suppressLineNumbers w:val="0"/>
        <w:spacing w:before="0" w:beforeAutospacing="0" w:after="0" w:afterAutospacing="0" w:line="315" w:lineRule="atLeast"/>
        <w:ind w:left="0" w:right="0"/>
      </w:pPr>
      <w:r>
        <w:rPr>
          <w:rFonts w:hint="eastAsia" w:ascii="华文中宋" w:hAnsi="华文中宋" w:eastAsia="华文中宋" w:cs="华文中宋"/>
          <w:sz w:val="28"/>
          <w:szCs w:val="28"/>
        </w:rPr>
        <w:t> </w:t>
      </w:r>
    </w:p>
    <w:p>
      <w:pPr>
        <w:pStyle w:val="3"/>
        <w:keepNext w:val="0"/>
        <w:keepLines w:val="0"/>
        <w:widowControl/>
        <w:suppressLineNumbers w:val="0"/>
        <w:spacing w:before="0" w:beforeAutospacing="0" w:after="0" w:afterAutospacing="0" w:line="315" w:lineRule="atLeast"/>
        <w:ind w:left="0" w:right="0"/>
      </w:pPr>
      <w:r>
        <w:rPr>
          <w:rFonts w:hint="eastAsia" w:ascii="华文中宋" w:hAnsi="华文中宋" w:eastAsia="华文中宋" w:cs="华文中宋"/>
          <w:sz w:val="28"/>
          <w:szCs w:val="28"/>
        </w:rPr>
        <w:t> </w:t>
      </w:r>
    </w:p>
    <w:p>
      <w:pPr>
        <w:pStyle w:val="3"/>
        <w:keepNext w:val="0"/>
        <w:keepLines w:val="0"/>
        <w:widowControl/>
        <w:suppressLineNumbers w:val="0"/>
        <w:spacing w:before="0" w:beforeAutospacing="0" w:after="0" w:afterAutospacing="0" w:line="315" w:lineRule="atLeast"/>
        <w:ind w:left="0" w:right="0"/>
      </w:pPr>
      <w:r>
        <w:rPr>
          <w:rFonts w:hint="eastAsia" w:ascii="华文中宋" w:hAnsi="华文中宋" w:eastAsia="华文中宋" w:cs="华文中宋"/>
          <w:sz w:val="28"/>
          <w:szCs w:val="28"/>
        </w:rPr>
        <w:t> </w:t>
      </w:r>
    </w:p>
    <w:p>
      <w:pPr>
        <w:pStyle w:val="3"/>
        <w:keepNext w:val="0"/>
        <w:keepLines w:val="0"/>
        <w:widowControl/>
        <w:suppressLineNumbers w:val="0"/>
        <w:spacing w:before="0" w:beforeAutospacing="0" w:after="0" w:afterAutospacing="0" w:line="315" w:lineRule="atLeast"/>
        <w:ind w:left="0" w:right="0"/>
      </w:pPr>
      <w:r>
        <w:rPr>
          <w:rFonts w:hint="eastAsia" w:ascii="华文中宋" w:hAnsi="华文中宋" w:eastAsia="华文中宋" w:cs="华文中宋"/>
          <w:sz w:val="28"/>
          <w:szCs w:val="28"/>
        </w:rPr>
        <w:t> </w:t>
      </w:r>
    </w:p>
    <w:p>
      <w:pPr>
        <w:pStyle w:val="3"/>
        <w:keepNext w:val="0"/>
        <w:keepLines w:val="0"/>
        <w:widowControl/>
        <w:suppressLineNumbers w:val="0"/>
        <w:spacing w:before="0" w:beforeAutospacing="0" w:after="0" w:afterAutospacing="0" w:line="315" w:lineRule="atLeast"/>
        <w:ind w:left="0" w:right="0"/>
      </w:pPr>
      <w:r>
        <w:rPr>
          <w:rFonts w:hint="eastAsia" w:ascii="华文中宋" w:hAnsi="华文中宋" w:eastAsia="华文中宋" w:cs="华文中宋"/>
          <w:sz w:val="28"/>
          <w:szCs w:val="28"/>
        </w:rPr>
        <w:t> </w:t>
      </w:r>
    </w:p>
    <w:p>
      <w:pPr>
        <w:pStyle w:val="3"/>
        <w:keepNext w:val="0"/>
        <w:keepLines w:val="0"/>
        <w:widowControl/>
        <w:suppressLineNumbers w:val="0"/>
        <w:spacing w:before="0" w:beforeAutospacing="0" w:after="0" w:afterAutospacing="0" w:line="315" w:lineRule="atLeast"/>
        <w:ind w:left="0" w:right="0"/>
      </w:pPr>
      <w:r>
        <w:rPr>
          <w:rFonts w:hint="default" w:ascii="Times New Roman" w:hAnsi="Times New Roman" w:cs="Times New Roman"/>
          <w:sz w:val="28"/>
          <w:szCs w:val="28"/>
        </w:rPr>
        <w:t> </w:t>
      </w:r>
    </w:p>
    <w:p>
      <w:pPr>
        <w:pStyle w:val="3"/>
        <w:keepNext w:val="0"/>
        <w:keepLines w:val="0"/>
        <w:widowControl/>
        <w:suppressLineNumbers w:val="0"/>
        <w:spacing w:before="0" w:beforeAutospacing="0" w:after="0" w:afterAutospacing="0" w:line="312" w:lineRule="atLeast"/>
        <w:ind w:left="0" w:right="0" w:firstLine="48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firstLine="48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firstLine="48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firstLine="480"/>
        <w:jc w:val="center"/>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firstLine="480"/>
        <w:jc w:val="center"/>
      </w:pPr>
      <w:r>
        <w:rPr>
          <w:rFonts w:hint="eastAsia" w:ascii="宋体" w:hAnsi="宋体" w:eastAsia="宋体" w:cs="宋体"/>
          <w:sz w:val="24"/>
          <w:szCs w:val="24"/>
        </w:rPr>
        <w:t>一、</w:t>
      </w:r>
      <w:r>
        <w:rPr>
          <w:rStyle w:val="5"/>
          <w:rFonts w:hint="eastAsia" w:ascii="宋体" w:hAnsi="宋体" w:eastAsia="宋体" w:cs="宋体"/>
          <w:sz w:val="28"/>
          <w:szCs w:val="28"/>
        </w:rPr>
        <w:t>报价函</w:t>
      </w:r>
    </w:p>
    <w:p>
      <w:pPr>
        <w:pStyle w:val="3"/>
        <w:keepNext w:val="0"/>
        <w:keepLines w:val="0"/>
        <w:widowControl/>
        <w:suppressLineNumbers w:val="0"/>
        <w:spacing w:before="0" w:beforeAutospacing="0" w:after="0" w:afterAutospacing="0" w:line="360" w:lineRule="atLeast"/>
        <w:ind w:left="0" w:right="0"/>
      </w:pPr>
      <w:r>
        <w:rPr>
          <w:rFonts w:hint="eastAsia" w:ascii="宋体" w:hAnsi="宋体" w:eastAsia="宋体" w:cs="宋体"/>
          <w:sz w:val="24"/>
          <w:szCs w:val="24"/>
          <w:u w:val="single"/>
        </w:rPr>
        <w:t>（采购人名称）</w:t>
      </w:r>
      <w:r>
        <w:rPr>
          <w:rFonts w:hint="eastAsia" w:ascii="宋体" w:hAnsi="宋体" w:eastAsia="宋体" w:cs="宋体"/>
          <w:sz w:val="24"/>
          <w:szCs w:val="24"/>
        </w:rPr>
        <w:t>：</w:t>
      </w:r>
    </w:p>
    <w:p>
      <w:pPr>
        <w:pStyle w:val="3"/>
        <w:keepNext w:val="0"/>
        <w:keepLines w:val="0"/>
        <w:widowControl/>
        <w:suppressLineNumbers w:val="0"/>
        <w:spacing w:before="0" w:beforeAutospacing="0" w:after="0" w:afterAutospacing="0" w:line="360" w:lineRule="atLeast"/>
        <w:ind w:left="0" w:right="0" w:firstLine="480"/>
      </w:pPr>
      <w:r>
        <w:rPr>
          <w:rFonts w:hint="eastAsia" w:ascii="宋体" w:hAnsi="宋体" w:eastAsia="宋体" w:cs="宋体"/>
          <w:sz w:val="24"/>
          <w:szCs w:val="24"/>
        </w:rPr>
        <w:t>我方收到____________________________（项目名称）的询比采购文件，经详细研究，决定参加该项目的询比。</w:t>
      </w:r>
    </w:p>
    <w:p>
      <w:pPr>
        <w:pStyle w:val="3"/>
        <w:keepNext w:val="0"/>
        <w:keepLines w:val="0"/>
        <w:widowControl/>
        <w:suppressLineNumbers w:val="0"/>
        <w:spacing w:before="0" w:beforeAutospacing="0" w:after="0" w:afterAutospacing="0" w:line="360" w:lineRule="atLeast"/>
        <w:ind w:left="15" w:right="0" w:firstLine="465"/>
      </w:pPr>
      <w:r>
        <w:rPr>
          <w:rFonts w:hint="eastAsia" w:ascii="宋体" w:hAnsi="宋体" w:eastAsia="宋体" w:cs="宋体"/>
          <w:sz w:val="24"/>
          <w:szCs w:val="24"/>
        </w:rPr>
        <w:t>1、愿意按照询比采购文件中的一切要求，提供本项目的技术服务，报价为人民币</w:t>
      </w:r>
      <w:r>
        <w:rPr>
          <w:rFonts w:hint="eastAsia" w:ascii="宋体" w:hAnsi="宋体" w:eastAsia="宋体" w:cs="宋体"/>
          <w:sz w:val="24"/>
          <w:szCs w:val="24"/>
          <w:u w:val="single"/>
        </w:rPr>
        <w:t>大写：     元整</w:t>
      </w:r>
      <w:r>
        <w:rPr>
          <w:rFonts w:hint="eastAsia" w:ascii="宋体" w:hAnsi="宋体" w:eastAsia="宋体" w:cs="宋体"/>
          <w:sz w:val="24"/>
          <w:szCs w:val="24"/>
        </w:rPr>
        <w:t>；人民币</w:t>
      </w:r>
      <w:r>
        <w:rPr>
          <w:rFonts w:hint="eastAsia" w:ascii="宋体" w:hAnsi="宋体" w:eastAsia="宋体" w:cs="宋体"/>
          <w:sz w:val="24"/>
          <w:szCs w:val="24"/>
          <w:u w:val="single"/>
        </w:rPr>
        <w:t>小写：    元</w:t>
      </w:r>
      <w:r>
        <w:rPr>
          <w:rFonts w:hint="eastAsia" w:ascii="宋体" w:hAnsi="宋体" w:eastAsia="宋体" w:cs="宋体"/>
          <w:sz w:val="24"/>
          <w:szCs w:val="24"/>
        </w:rPr>
        <w:t>。</w:t>
      </w:r>
    </w:p>
    <w:p>
      <w:pPr>
        <w:pStyle w:val="3"/>
        <w:keepNext w:val="0"/>
        <w:keepLines w:val="0"/>
        <w:widowControl/>
        <w:suppressLineNumbers w:val="0"/>
        <w:spacing w:before="0" w:beforeAutospacing="0" w:after="0" w:afterAutospacing="0" w:line="360" w:lineRule="atLeast"/>
        <w:ind w:left="0" w:right="0" w:firstLine="480"/>
      </w:pPr>
      <w:r>
        <w:rPr>
          <w:rFonts w:hint="eastAsia" w:ascii="宋体" w:hAnsi="宋体" w:eastAsia="宋体" w:cs="宋体"/>
          <w:sz w:val="24"/>
          <w:szCs w:val="24"/>
        </w:rPr>
        <w:t>2、我方现提交的响应文件为：响应文件三份（其中正本壹份，副本贰份）。</w:t>
      </w:r>
    </w:p>
    <w:p>
      <w:pPr>
        <w:pStyle w:val="3"/>
        <w:keepNext w:val="0"/>
        <w:keepLines w:val="0"/>
        <w:widowControl/>
        <w:suppressLineNumbers w:val="0"/>
        <w:spacing w:before="0" w:beforeAutospacing="0" w:after="0" w:afterAutospacing="0" w:line="360" w:lineRule="atLeast"/>
        <w:ind w:left="0" w:right="0" w:firstLine="480"/>
      </w:pPr>
      <w:r>
        <w:rPr>
          <w:rFonts w:hint="eastAsia" w:ascii="宋体" w:hAnsi="宋体" w:eastAsia="宋体" w:cs="宋体"/>
          <w:sz w:val="24"/>
          <w:szCs w:val="24"/>
        </w:rPr>
        <w:t>3、我方承诺：本次询比的有效期为90天。</w:t>
      </w:r>
    </w:p>
    <w:p>
      <w:pPr>
        <w:pStyle w:val="3"/>
        <w:keepNext w:val="0"/>
        <w:keepLines w:val="0"/>
        <w:widowControl/>
        <w:suppressLineNumbers w:val="0"/>
        <w:spacing w:before="0" w:beforeAutospacing="0" w:after="0" w:afterAutospacing="0" w:line="360" w:lineRule="atLeast"/>
        <w:ind w:left="0" w:right="0" w:firstLine="480"/>
      </w:pPr>
      <w:r>
        <w:rPr>
          <w:rFonts w:hint="eastAsia" w:ascii="宋体" w:hAnsi="宋体" w:eastAsia="宋体" w:cs="宋体"/>
          <w:sz w:val="24"/>
          <w:szCs w:val="24"/>
        </w:rPr>
        <w:t>4、我方完全理解和接受贵方询比采购文件的一切规定和要求及评审办法。</w:t>
      </w:r>
    </w:p>
    <w:p>
      <w:pPr>
        <w:pStyle w:val="3"/>
        <w:keepNext w:val="0"/>
        <w:keepLines w:val="0"/>
        <w:widowControl/>
        <w:suppressLineNumbers w:val="0"/>
        <w:spacing w:before="0" w:beforeAutospacing="0" w:after="0" w:afterAutospacing="0" w:line="360" w:lineRule="atLeast"/>
        <w:ind w:left="0" w:right="0" w:firstLine="480"/>
      </w:pPr>
      <w:r>
        <w:rPr>
          <w:rFonts w:hint="eastAsia" w:ascii="宋体" w:hAnsi="宋体" w:eastAsia="宋体" w:cs="宋体"/>
          <w:sz w:val="24"/>
          <w:szCs w:val="24"/>
        </w:rPr>
        <w:t>5、在整个询比采购过程中，我方若有违规行为，按照相关要求处理。</w:t>
      </w:r>
    </w:p>
    <w:p>
      <w:pPr>
        <w:pStyle w:val="3"/>
        <w:keepNext w:val="0"/>
        <w:keepLines w:val="0"/>
        <w:widowControl/>
        <w:suppressLineNumbers w:val="0"/>
        <w:spacing w:before="0" w:beforeAutospacing="0" w:after="0" w:afterAutospacing="0" w:line="360" w:lineRule="atLeast"/>
        <w:ind w:left="0" w:right="0" w:firstLine="480"/>
      </w:pPr>
      <w:r>
        <w:rPr>
          <w:rFonts w:hint="eastAsia" w:ascii="宋体" w:hAnsi="宋体" w:eastAsia="宋体" w:cs="宋体"/>
          <w:sz w:val="24"/>
          <w:szCs w:val="24"/>
        </w:rPr>
        <w:t>6、我方若中选，将按照询比结果签订合同，并且严格履行合同义务。本承诺函将成为合同不可分割的一部分，与合同具有同等的法律效力。</w:t>
      </w:r>
    </w:p>
    <w:p>
      <w:pPr>
        <w:pStyle w:val="3"/>
        <w:keepNext w:val="0"/>
        <w:keepLines w:val="0"/>
        <w:widowControl/>
        <w:suppressLineNumbers w:val="0"/>
        <w:spacing w:before="0" w:beforeAutospacing="0" w:after="0" w:afterAutospacing="0" w:line="360" w:lineRule="atLeast"/>
        <w:ind w:left="0" w:right="0" w:firstLine="480"/>
      </w:pPr>
      <w:r>
        <w:rPr>
          <w:rFonts w:hint="eastAsia" w:ascii="宋体" w:hAnsi="宋体" w:eastAsia="宋体" w:cs="宋体"/>
          <w:sz w:val="24"/>
          <w:szCs w:val="24"/>
        </w:rPr>
        <w:t>7、我方理解，最低报价不是成交的唯一条件。</w:t>
      </w:r>
    </w:p>
    <w:p>
      <w:pPr>
        <w:pStyle w:val="3"/>
        <w:keepNext w:val="0"/>
        <w:keepLines w:val="0"/>
        <w:widowControl/>
        <w:suppressLineNumbers w:val="0"/>
        <w:spacing w:before="0" w:beforeAutospacing="0" w:after="0" w:afterAutospacing="0" w:line="360" w:lineRule="atLeast"/>
        <w:ind w:left="0" w:right="0" w:firstLine="57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60" w:lineRule="atLeast"/>
        <w:ind w:left="0" w:right="0" w:firstLine="57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60" w:lineRule="atLeast"/>
        <w:ind w:left="0" w:right="0" w:firstLine="57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60" w:lineRule="atLeast"/>
        <w:ind w:left="0" w:right="0" w:firstLine="57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60" w:lineRule="atLeast"/>
        <w:ind w:left="0" w:right="0" w:firstLine="570"/>
      </w:pPr>
      <w:r>
        <w:rPr>
          <w:rFonts w:hint="eastAsia" w:ascii="宋体" w:hAnsi="宋体" w:eastAsia="宋体" w:cs="宋体"/>
          <w:sz w:val="24"/>
          <w:szCs w:val="24"/>
        </w:rPr>
        <w:t>                                          供应商名称（公章）：</w:t>
      </w:r>
    </w:p>
    <w:p>
      <w:pPr>
        <w:pStyle w:val="3"/>
        <w:keepNext w:val="0"/>
        <w:keepLines w:val="0"/>
        <w:widowControl/>
        <w:suppressLineNumbers w:val="0"/>
        <w:spacing w:before="0" w:beforeAutospacing="0" w:after="0" w:afterAutospacing="0" w:line="360" w:lineRule="atLeast"/>
        <w:ind w:left="0" w:right="0" w:firstLine="480"/>
      </w:pPr>
      <w:r>
        <w:rPr>
          <w:rFonts w:hint="eastAsia" w:ascii="宋体" w:hAnsi="宋体" w:eastAsia="宋体" w:cs="宋体"/>
          <w:sz w:val="24"/>
          <w:szCs w:val="24"/>
        </w:rPr>
        <w:t>                                                  年   月   日</w:t>
      </w:r>
    </w:p>
    <w:p>
      <w:pPr>
        <w:pStyle w:val="3"/>
        <w:keepNext w:val="0"/>
        <w:keepLines w:val="0"/>
        <w:widowControl/>
        <w:suppressLineNumbers w:val="0"/>
        <w:spacing w:before="0" w:beforeAutospacing="0" w:after="0" w:afterAutospacing="0" w:line="315" w:lineRule="atLeast"/>
        <w:ind w:left="0" w:right="0"/>
      </w:pPr>
    </w:p>
    <w:p>
      <w:pPr>
        <w:pStyle w:val="3"/>
        <w:keepNext w:val="0"/>
        <w:keepLines w:val="0"/>
        <w:widowControl/>
        <w:suppressLineNumbers w:val="0"/>
        <w:spacing w:before="0" w:beforeAutospacing="0" w:after="0" w:afterAutospacing="0" w:line="312" w:lineRule="atLeast"/>
        <w:ind w:left="0" w:right="0"/>
      </w:pPr>
      <w:r>
        <w:rPr>
          <w:rStyle w:val="5"/>
          <w:rFonts w:hint="eastAsia" w:ascii="宋体" w:hAnsi="宋体" w:eastAsia="宋体" w:cs="宋体"/>
          <w:sz w:val="28"/>
          <w:szCs w:val="28"/>
        </w:rPr>
        <w:t>二、报价表</w:t>
      </w:r>
    </w:p>
    <w:tbl>
      <w:tblPr>
        <w:tblStyle w:val="6"/>
        <w:tblW w:w="8513"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1575"/>
        <w:gridCol w:w="3167"/>
        <w:gridCol w:w="1257"/>
        <w:gridCol w:w="1257"/>
        <w:gridCol w:w="125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570" w:hRule="atLeast"/>
        </w:trPr>
        <w:tc>
          <w:tcPr>
            <w:tcW w:w="15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1"/>
                <w:szCs w:val="21"/>
              </w:rPr>
              <w:t>名称</w:t>
            </w:r>
          </w:p>
        </w:tc>
        <w:tc>
          <w:tcPr>
            <w:tcW w:w="316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1"/>
                <w:szCs w:val="21"/>
              </w:rPr>
              <w:t>5KM有效识别半径前端设备参数</w:t>
            </w:r>
          </w:p>
        </w:tc>
        <w:tc>
          <w:tcPr>
            <w:tcW w:w="125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1"/>
                <w:szCs w:val="21"/>
              </w:rPr>
              <w:t>数量</w:t>
            </w:r>
          </w:p>
        </w:tc>
        <w:tc>
          <w:tcPr>
            <w:tcW w:w="125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1"/>
                <w:szCs w:val="21"/>
              </w:rPr>
              <w:t>单价</w:t>
            </w:r>
          </w:p>
        </w:tc>
        <w:tc>
          <w:tcPr>
            <w:tcW w:w="125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1"/>
                <w:szCs w:val="21"/>
              </w:rPr>
              <w:t>合计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7995" w:hRule="atLeast"/>
        </w:trPr>
        <w:tc>
          <w:tcPr>
            <w:tcW w:w="15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微软雅黑" w:hAnsi="微软雅黑" w:eastAsia="微软雅黑" w:cs="微软雅黑"/>
                <w:sz w:val="28"/>
                <w:szCs w:val="28"/>
              </w:rPr>
              <w:t>5KM</w:t>
            </w:r>
            <w:r>
              <w:rPr>
                <w:rFonts w:hint="eastAsia" w:ascii="宋体" w:hAnsi="宋体" w:eastAsia="宋体" w:cs="宋体"/>
                <w:sz w:val="28"/>
                <w:szCs w:val="28"/>
              </w:rPr>
              <w:t>有效识别半径前端设备</w:t>
            </w:r>
          </w:p>
        </w:tc>
        <w:tc>
          <w:tcPr>
            <w:tcW w:w="3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1 旋转角度范围：水平</w:t>
            </w:r>
            <w:r>
              <w:rPr>
                <w:rFonts w:hint="eastAsia" w:ascii="微软雅黑" w:hAnsi="微软雅黑" w:eastAsia="微软雅黑" w:cs="微软雅黑"/>
                <w:sz w:val="18"/>
                <w:szCs w:val="18"/>
              </w:rPr>
              <w:t>360</w:t>
            </w:r>
            <w:r>
              <w:rPr>
                <w:rFonts w:hint="eastAsia" w:ascii="宋体" w:hAnsi="宋体" w:eastAsia="宋体" w:cs="宋体"/>
                <w:sz w:val="18"/>
                <w:szCs w:val="18"/>
              </w:rPr>
              <w:t>度，</w:t>
            </w:r>
            <w:r>
              <w:rPr>
                <w:rFonts w:hint="eastAsia" w:ascii="微软雅黑" w:hAnsi="微软雅黑" w:eastAsia="微软雅黑" w:cs="微软雅黑"/>
                <w:sz w:val="18"/>
                <w:szCs w:val="18"/>
              </w:rPr>
              <w:t>-90</w:t>
            </w:r>
            <w:r>
              <w:rPr>
                <w:rFonts w:hint="eastAsia" w:ascii="宋体" w:hAnsi="宋体" w:eastAsia="宋体" w:cs="宋体"/>
                <w:sz w:val="18"/>
                <w:szCs w:val="18"/>
              </w:rPr>
              <w:t>度（俯角）～</w:t>
            </w:r>
            <w:r>
              <w:rPr>
                <w:rFonts w:hint="eastAsia" w:ascii="微软雅黑" w:hAnsi="微软雅黑" w:eastAsia="微软雅黑" w:cs="微软雅黑"/>
                <w:sz w:val="18"/>
                <w:szCs w:val="18"/>
              </w:rPr>
              <w:t>+40</w:t>
            </w:r>
            <w:r>
              <w:rPr>
                <w:rFonts w:hint="eastAsia" w:ascii="宋体" w:hAnsi="宋体" w:eastAsia="宋体" w:cs="宋体"/>
                <w:sz w:val="18"/>
                <w:szCs w:val="18"/>
              </w:rPr>
              <w:t>度（仰角）；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1</w:t>
            </w:r>
            <w:r>
              <w:rPr>
                <w:rFonts w:hint="eastAsia" w:ascii="微软雅黑" w:hAnsi="微软雅黑" w:eastAsia="微软雅黑" w:cs="微软雅黑"/>
                <w:sz w:val="18"/>
                <w:szCs w:val="18"/>
              </w:rPr>
              <w:t>.</w:t>
            </w:r>
            <w:r>
              <w:rPr>
                <w:rFonts w:hint="eastAsia" w:ascii="宋体" w:hAnsi="宋体" w:eastAsia="宋体" w:cs="宋体"/>
                <w:sz w:val="18"/>
                <w:szCs w:val="18"/>
              </w:rPr>
              <w:t>2 预置位个数：≥</w:t>
            </w:r>
            <w:r>
              <w:rPr>
                <w:rFonts w:hint="eastAsia" w:ascii="微软雅黑" w:hAnsi="微软雅黑" w:eastAsia="微软雅黑" w:cs="微软雅黑"/>
                <w:sz w:val="18"/>
                <w:szCs w:val="18"/>
              </w:rPr>
              <w:t>300</w:t>
            </w:r>
            <w:r>
              <w:rPr>
                <w:rFonts w:hint="eastAsia" w:ascii="宋体" w:hAnsi="宋体" w:eastAsia="宋体" w:cs="宋体"/>
                <w:sz w:val="18"/>
                <w:szCs w:val="1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1.3 云台（转台）定位精度≤</w:t>
            </w:r>
            <w:r>
              <w:rPr>
                <w:rFonts w:hint="eastAsia" w:ascii="微软雅黑" w:hAnsi="微软雅黑" w:eastAsia="微软雅黑" w:cs="微软雅黑"/>
                <w:sz w:val="18"/>
                <w:szCs w:val="18"/>
              </w:rPr>
              <w:t>0.01</w:t>
            </w:r>
            <w:r>
              <w:rPr>
                <w:rFonts w:hint="eastAsia" w:ascii="宋体" w:hAnsi="宋体" w:eastAsia="宋体" w:cs="宋体"/>
                <w:sz w:val="18"/>
                <w:szCs w:val="18"/>
              </w:rPr>
              <w:t>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1</w:t>
            </w:r>
            <w:r>
              <w:rPr>
                <w:rFonts w:hint="eastAsia" w:ascii="微软雅黑" w:hAnsi="微软雅黑" w:eastAsia="微软雅黑" w:cs="微软雅黑"/>
                <w:sz w:val="18"/>
                <w:szCs w:val="18"/>
              </w:rPr>
              <w:t>.</w:t>
            </w:r>
            <w:r>
              <w:rPr>
                <w:rFonts w:hint="eastAsia" w:ascii="宋体" w:hAnsi="宋体" w:eastAsia="宋体" w:cs="宋体"/>
                <w:sz w:val="18"/>
                <w:szCs w:val="18"/>
              </w:rPr>
              <w:t>4 防护等级：不低于</w:t>
            </w:r>
            <w:r>
              <w:rPr>
                <w:rFonts w:hint="eastAsia" w:ascii="微软雅黑" w:hAnsi="微软雅黑" w:eastAsia="微软雅黑" w:cs="微软雅黑"/>
                <w:sz w:val="18"/>
                <w:szCs w:val="18"/>
              </w:rPr>
              <w:t>IP67</w:t>
            </w:r>
            <w:r>
              <w:rPr>
                <w:rFonts w:hint="eastAsia" w:ascii="宋体" w:hAnsi="宋体" w:eastAsia="宋体" w:cs="宋体"/>
                <w:sz w:val="18"/>
                <w:szCs w:val="1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2</w:t>
            </w:r>
            <w:r>
              <w:rPr>
                <w:rFonts w:hint="eastAsia" w:ascii="微软雅黑" w:hAnsi="微软雅黑" w:eastAsia="微软雅黑" w:cs="微软雅黑"/>
                <w:sz w:val="18"/>
                <w:szCs w:val="18"/>
              </w:rPr>
              <w:t> 热成像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2.1 噪声等效温差</w:t>
            </w:r>
            <w:r>
              <w:rPr>
                <w:rFonts w:hint="eastAsia" w:ascii="微软雅黑" w:hAnsi="微软雅黑" w:eastAsia="微软雅黑" w:cs="微软雅黑"/>
                <w:sz w:val="18"/>
                <w:szCs w:val="18"/>
              </w:rPr>
              <w:t>(NETD)</w:t>
            </w:r>
            <w:r>
              <w:rPr>
                <w:rFonts w:hint="eastAsia" w:ascii="宋体" w:hAnsi="宋体" w:eastAsia="宋体" w:cs="宋体"/>
                <w:sz w:val="18"/>
                <w:szCs w:val="18"/>
              </w:rPr>
              <w:t>：</w:t>
            </w:r>
            <w:r>
              <w:rPr>
                <w:rFonts w:hint="eastAsia" w:ascii="微软雅黑" w:hAnsi="微软雅黑" w:eastAsia="微软雅黑" w:cs="微软雅黑"/>
                <w:sz w:val="18"/>
                <w:szCs w:val="18"/>
              </w:rPr>
              <w:t>≤20mk</w:t>
            </w:r>
            <w:r>
              <w:rPr>
                <w:rFonts w:hint="eastAsia" w:ascii="宋体" w:hAnsi="宋体" w:eastAsia="宋体" w:cs="宋体"/>
                <w:sz w:val="18"/>
                <w:szCs w:val="1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2.2 最小图像像素：≥</w:t>
            </w:r>
            <w:r>
              <w:rPr>
                <w:rFonts w:hint="eastAsia" w:ascii="微软雅黑" w:hAnsi="微软雅黑" w:eastAsia="微软雅黑" w:cs="微软雅黑"/>
                <w:sz w:val="18"/>
                <w:szCs w:val="18"/>
              </w:rPr>
              <w:t>640×512</w:t>
            </w:r>
            <w:r>
              <w:rPr>
                <w:rFonts w:hint="eastAsia" w:ascii="宋体" w:hAnsi="宋体" w:eastAsia="宋体" w:cs="宋体"/>
                <w:sz w:val="18"/>
                <w:szCs w:val="1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2.3</w:t>
            </w:r>
            <w:r>
              <w:rPr>
                <w:rFonts w:hint="eastAsia" w:ascii="微软雅黑" w:hAnsi="微软雅黑" w:eastAsia="微软雅黑" w:cs="微软雅黑"/>
                <w:sz w:val="18"/>
                <w:szCs w:val="18"/>
              </w:rPr>
              <w:t> </w:t>
            </w:r>
            <w:r>
              <w:rPr>
                <w:rFonts w:hint="eastAsia" w:ascii="宋体" w:hAnsi="宋体" w:eastAsia="宋体" w:cs="宋体"/>
                <w:sz w:val="18"/>
                <w:szCs w:val="18"/>
              </w:rPr>
              <w:t>热成像焦距：≥</w:t>
            </w:r>
            <w:r>
              <w:rPr>
                <w:rFonts w:hint="eastAsia" w:ascii="微软雅黑" w:hAnsi="微软雅黑" w:eastAsia="微软雅黑" w:cs="微软雅黑"/>
                <w:sz w:val="18"/>
                <w:szCs w:val="18"/>
              </w:rPr>
              <w:t>100mm</w:t>
            </w:r>
            <w:r>
              <w:rPr>
                <w:rFonts w:hint="eastAsia" w:ascii="宋体" w:hAnsi="宋体" w:eastAsia="宋体" w:cs="宋体"/>
                <w:sz w:val="18"/>
                <w:szCs w:val="1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2.4</w:t>
            </w:r>
            <w:r>
              <w:rPr>
                <w:rFonts w:hint="eastAsia" w:ascii="微软雅黑" w:hAnsi="微软雅黑" w:eastAsia="微软雅黑" w:cs="微软雅黑"/>
                <w:sz w:val="18"/>
                <w:szCs w:val="18"/>
              </w:rPr>
              <w:t> </w:t>
            </w:r>
            <w:r>
              <w:rPr>
                <w:rFonts w:hint="eastAsia" w:ascii="宋体" w:hAnsi="宋体" w:eastAsia="宋体" w:cs="宋体"/>
                <w:sz w:val="18"/>
                <w:szCs w:val="18"/>
              </w:rPr>
              <w:t>火源识别距离：≥</w:t>
            </w:r>
            <w:r>
              <w:rPr>
                <w:rFonts w:hint="eastAsia" w:ascii="微软雅黑" w:hAnsi="微软雅黑" w:eastAsia="微软雅黑" w:cs="微软雅黑"/>
                <w:sz w:val="18"/>
                <w:szCs w:val="18"/>
              </w:rPr>
              <w:t>5000m</w:t>
            </w:r>
            <w:r>
              <w:rPr>
                <w:rFonts w:hint="eastAsia" w:ascii="宋体" w:hAnsi="宋体" w:eastAsia="宋体" w:cs="宋体"/>
                <w:sz w:val="18"/>
                <w:szCs w:val="1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2.5 支持温度异常报警功能，在热成像视图探测温度区域中，有超过预设温度的可进行报警。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3 可见光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3.1 传感器像面尺寸：≥</w:t>
            </w:r>
            <w:r>
              <w:rPr>
                <w:rFonts w:hint="eastAsia" w:ascii="微软雅黑" w:hAnsi="微软雅黑" w:eastAsia="微软雅黑" w:cs="微软雅黑"/>
                <w:sz w:val="18"/>
                <w:szCs w:val="18"/>
              </w:rPr>
              <w:t>1/1.8"</w:t>
            </w:r>
            <w:r>
              <w:rPr>
                <w:rFonts w:hint="eastAsia" w:ascii="宋体" w:hAnsi="宋体" w:eastAsia="宋体" w:cs="宋体"/>
                <w:sz w:val="18"/>
                <w:szCs w:val="1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3.2 有效像素：≥400万；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3.3 可见光焦距：≥300mm；</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3.4 光学变倍：≥53倍；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3.5 支持透雾功能；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宋体" w:hAnsi="宋体" w:eastAsia="宋体" w:cs="宋体"/>
                <w:sz w:val="18"/>
                <w:szCs w:val="18"/>
              </w:rPr>
              <w:t>3.6 低照度，彩色≤</w:t>
            </w:r>
            <w:r>
              <w:rPr>
                <w:rFonts w:hint="eastAsia" w:ascii="微软雅黑" w:hAnsi="微软雅黑" w:eastAsia="微软雅黑" w:cs="微软雅黑"/>
                <w:sz w:val="18"/>
                <w:szCs w:val="18"/>
              </w:rPr>
              <w:t>0.001lux</w:t>
            </w:r>
            <w:r>
              <w:rPr>
                <w:rFonts w:hint="eastAsia" w:ascii="宋体" w:hAnsi="宋体" w:eastAsia="宋体" w:cs="宋体"/>
                <w:sz w:val="18"/>
                <w:szCs w:val="18"/>
              </w:rPr>
              <w:t>，黑白≤</w:t>
            </w:r>
            <w:r>
              <w:rPr>
                <w:rFonts w:hint="eastAsia" w:ascii="微软雅黑" w:hAnsi="微软雅黑" w:eastAsia="微软雅黑" w:cs="微软雅黑"/>
                <w:sz w:val="18"/>
                <w:szCs w:val="18"/>
              </w:rPr>
              <w:t>0.0001lux</w:t>
            </w:r>
            <w:r>
              <w:rPr>
                <w:rFonts w:hint="eastAsia" w:ascii="宋体" w:hAnsi="宋体" w:eastAsia="宋体" w:cs="宋体"/>
                <w:sz w:val="18"/>
                <w:szCs w:val="1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2" w:lineRule="atLeast"/>
              <w:ind w:left="0" w:right="0"/>
              <w:jc w:val="center"/>
            </w:pPr>
            <w:r>
              <w:rPr>
                <w:rStyle w:val="5"/>
                <w:rFonts w:hint="eastAsia" w:ascii="宋体" w:hAnsi="宋体" w:eastAsia="宋体" w:cs="宋体"/>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 </w:t>
            </w:r>
          </w:p>
        </w:tc>
        <w:tc>
          <w:tcPr>
            <w:tcW w:w="12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5个</w:t>
            </w:r>
          </w:p>
        </w:tc>
        <w:tc>
          <w:tcPr>
            <w:tcW w:w="12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p>
        </w:tc>
        <w:tc>
          <w:tcPr>
            <w:tcW w:w="12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885" w:hRule="atLeast"/>
        </w:trPr>
        <w:tc>
          <w:tcPr>
            <w:tcW w:w="15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合计金额</w:t>
            </w:r>
          </w:p>
        </w:tc>
        <w:tc>
          <w:tcPr>
            <w:tcW w:w="6938"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sz w:val="21"/>
                <w:szCs w:val="21"/>
              </w:rPr>
              <w:t>小写金额：</w:t>
            </w:r>
            <w:r>
              <w:rPr>
                <w:rFonts w:hint="eastAsia" w:ascii="宋体" w:hAnsi="宋体" w:eastAsia="宋体" w:cs="宋体"/>
                <w:sz w:val="21"/>
                <w:szCs w:val="21"/>
                <w:u w:val="single"/>
              </w:rPr>
              <w:t>    </w:t>
            </w:r>
            <w:r>
              <w:rPr>
                <w:rFonts w:hint="eastAsia" w:ascii="宋体" w:hAnsi="宋体" w:eastAsia="宋体" w:cs="宋体"/>
                <w:sz w:val="21"/>
                <w:szCs w:val="21"/>
              </w:rPr>
              <w:t>万元（大写合计金额:</w:t>
            </w:r>
            <w:r>
              <w:rPr>
                <w:rFonts w:hint="eastAsia" w:ascii="宋体" w:hAnsi="宋体" w:eastAsia="宋体" w:cs="宋体"/>
                <w:sz w:val="21"/>
                <w:szCs w:val="21"/>
                <w:u w:val="single"/>
              </w:rPr>
              <w:t>           </w:t>
            </w:r>
            <w:r>
              <w:rPr>
                <w:rFonts w:hint="eastAsia" w:ascii="宋体" w:hAnsi="宋体" w:eastAsia="宋体" w:cs="宋体"/>
                <w:sz w:val="21"/>
                <w:szCs w:val="21"/>
              </w:rPr>
              <w:t>元）</w:t>
            </w:r>
          </w:p>
        </w:tc>
      </w:tr>
    </w:tbl>
    <w:p>
      <w:pPr>
        <w:pStyle w:val="3"/>
        <w:keepNext w:val="0"/>
        <w:keepLines w:val="0"/>
        <w:widowControl/>
        <w:suppressLineNumbers w:val="0"/>
        <w:spacing w:before="0" w:beforeAutospacing="0" w:after="0" w:afterAutospacing="0" w:line="312" w:lineRule="atLeast"/>
        <w:ind w:left="0" w:right="0" w:firstLine="48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495" w:lineRule="atLeast"/>
        <w:ind w:left="0" w:right="0"/>
      </w:pPr>
      <w:r>
        <w:rPr>
          <w:rFonts w:hint="eastAsia" w:ascii="宋体" w:hAnsi="宋体" w:eastAsia="宋体" w:cs="宋体"/>
          <w:sz w:val="24"/>
          <w:szCs w:val="24"/>
        </w:rPr>
        <w:t>注：1.本表可根据项目实际情况调整，并逐页盖章。</w:t>
      </w:r>
    </w:p>
    <w:p>
      <w:pPr>
        <w:pStyle w:val="3"/>
        <w:keepNext w:val="0"/>
        <w:keepLines w:val="0"/>
        <w:widowControl/>
        <w:suppressLineNumbers w:val="0"/>
        <w:spacing w:before="0" w:beforeAutospacing="0" w:after="0" w:afterAutospacing="0" w:line="495" w:lineRule="atLeast"/>
        <w:ind w:left="0" w:right="0" w:firstLine="480"/>
      </w:pPr>
      <w:r>
        <w:rPr>
          <w:rFonts w:hint="eastAsia" w:ascii="宋体" w:hAnsi="宋体" w:eastAsia="宋体" w:cs="宋体"/>
          <w:sz w:val="24"/>
          <w:szCs w:val="24"/>
        </w:rPr>
        <w:t>2.本报价包括货物、随配附件、备品备件、售后服务、辅材、人工、安装、税金及其他所有事宜等所发生的一切费用（包括但不限于以上内容）。</w:t>
      </w:r>
    </w:p>
    <w:p>
      <w:pPr>
        <w:pStyle w:val="3"/>
        <w:keepNext w:val="0"/>
        <w:keepLines w:val="0"/>
        <w:widowControl/>
        <w:suppressLineNumbers w:val="0"/>
        <w:spacing w:before="0" w:beforeAutospacing="0" w:after="0" w:afterAutospacing="0" w:line="315" w:lineRule="atLeast"/>
        <w:ind w:left="0" w:right="0" w:firstLine="48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firstLine="48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firstLine="48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pPr>
      <w:r>
        <w:rPr>
          <w:rFonts w:hint="eastAsia" w:ascii="宋体" w:hAnsi="宋体" w:eastAsia="宋体" w:cs="宋体"/>
          <w:sz w:val="28"/>
          <w:szCs w:val="28"/>
        </w:rPr>
        <w:t> </w:t>
      </w:r>
    </w:p>
    <w:p>
      <w:pPr>
        <w:pStyle w:val="3"/>
        <w:keepNext w:val="0"/>
        <w:keepLines w:val="0"/>
        <w:widowControl/>
        <w:suppressLineNumbers w:val="0"/>
        <w:spacing w:before="0" w:beforeAutospacing="0" w:after="0" w:afterAutospacing="0" w:line="312" w:lineRule="atLeast"/>
        <w:ind w:left="0" w:right="0"/>
      </w:pPr>
      <w:r>
        <w:rPr>
          <w:rFonts w:hint="eastAsia" w:ascii="宋体" w:hAnsi="宋体" w:eastAsia="宋体" w:cs="宋体"/>
          <w:sz w:val="24"/>
          <w:szCs w:val="24"/>
        </w:rPr>
        <w:t>                                                   供应商名称（公章）：</w:t>
      </w:r>
    </w:p>
    <w:p>
      <w:pPr>
        <w:pStyle w:val="3"/>
        <w:keepNext w:val="0"/>
        <w:keepLines w:val="0"/>
        <w:widowControl/>
        <w:suppressLineNumbers w:val="0"/>
        <w:spacing w:before="0" w:beforeAutospacing="0" w:after="0" w:afterAutospacing="0" w:line="312" w:lineRule="atLeast"/>
        <w:ind w:right="480" w:firstLine="5760" w:firstLineChars="2400"/>
      </w:pPr>
      <w:bookmarkStart w:id="0" w:name="_GoBack"/>
      <w:bookmarkEnd w:id="0"/>
      <w:r>
        <w:rPr>
          <w:rFonts w:hint="eastAsia" w:ascii="宋体" w:hAnsi="宋体" w:eastAsia="宋体" w:cs="宋体"/>
          <w:sz w:val="24"/>
          <w:szCs w:val="24"/>
        </w:rPr>
        <w:t>年     月    日</w:t>
      </w:r>
    </w:p>
    <w:p>
      <w:pPr>
        <w:pStyle w:val="3"/>
        <w:keepNext w:val="0"/>
        <w:keepLines w:val="0"/>
        <w:widowControl/>
        <w:suppressLineNumbers w:val="0"/>
        <w:spacing w:before="0" w:beforeAutospacing="0" w:after="0" w:afterAutospacing="0" w:line="315" w:lineRule="atLeast"/>
        <w:ind w:left="0" w:right="0"/>
      </w:pPr>
    </w:p>
    <w:p>
      <w:pPr>
        <w:pStyle w:val="3"/>
        <w:keepNext w:val="0"/>
        <w:keepLines w:val="0"/>
        <w:widowControl/>
        <w:suppressLineNumbers w:val="0"/>
        <w:spacing w:before="0" w:beforeAutospacing="0" w:after="0" w:afterAutospacing="0" w:line="312" w:lineRule="atLeast"/>
        <w:ind w:left="0" w:right="0"/>
        <w:jc w:val="center"/>
      </w:pPr>
      <w:r>
        <w:rPr>
          <w:rStyle w:val="5"/>
          <w:rFonts w:hint="eastAsia" w:ascii="宋体" w:hAnsi="宋体" w:eastAsia="宋体" w:cs="宋体"/>
          <w:sz w:val="24"/>
          <w:szCs w:val="24"/>
        </w:rPr>
        <w:t>三、评审资料</w:t>
      </w:r>
    </w:p>
    <w:p>
      <w:pPr>
        <w:pStyle w:val="3"/>
        <w:keepNext w:val="0"/>
        <w:keepLines w:val="0"/>
        <w:widowControl/>
        <w:suppressLineNumbers w:val="0"/>
        <w:spacing w:before="0" w:beforeAutospacing="0" w:after="0" w:afterAutospacing="0" w:line="312" w:lineRule="atLeast"/>
        <w:ind w:left="0" w:right="0"/>
      </w:pPr>
      <w:r>
        <w:rPr>
          <w:rStyle w:val="5"/>
          <w:rFonts w:hint="eastAsia" w:ascii="宋体" w:hAnsi="宋体" w:eastAsia="宋体" w:cs="宋体"/>
          <w:sz w:val="24"/>
          <w:szCs w:val="24"/>
        </w:rPr>
        <w:t>（一）技术参数服务方案</w:t>
      </w:r>
    </w:p>
    <w:p>
      <w:pPr>
        <w:pStyle w:val="3"/>
        <w:keepNext w:val="0"/>
        <w:keepLines w:val="0"/>
        <w:widowControl/>
        <w:suppressLineNumbers w:val="0"/>
        <w:spacing w:before="0" w:beforeAutospacing="0" w:after="0" w:afterAutospacing="0" w:line="312" w:lineRule="atLeast"/>
        <w:ind w:left="0" w:right="0"/>
        <w:jc w:val="center"/>
      </w:pPr>
      <w:r>
        <w:rPr>
          <w:rFonts w:hint="eastAsia" w:ascii="宋体" w:hAnsi="宋体" w:eastAsia="宋体" w:cs="宋体"/>
          <w:sz w:val="24"/>
          <w:szCs w:val="24"/>
        </w:rPr>
        <w:t>格式自定</w:t>
      </w:r>
    </w:p>
    <w:p>
      <w:pPr>
        <w:pStyle w:val="3"/>
        <w:keepNext w:val="0"/>
        <w:keepLines w:val="0"/>
        <w:widowControl/>
        <w:suppressLineNumbers w:val="0"/>
        <w:spacing w:before="0" w:beforeAutospacing="0" w:after="0" w:afterAutospacing="0" w:line="312" w:lineRule="atLeast"/>
        <w:ind w:left="0" w:right="0"/>
      </w:pPr>
      <w:r>
        <w:rPr>
          <w:rStyle w:val="5"/>
          <w:rFonts w:hint="eastAsia" w:ascii="宋体" w:hAnsi="宋体" w:eastAsia="宋体" w:cs="宋体"/>
          <w:sz w:val="24"/>
          <w:szCs w:val="24"/>
        </w:rPr>
        <w:t>（二）商务部分</w:t>
      </w:r>
    </w:p>
    <w:p>
      <w:pPr>
        <w:pStyle w:val="3"/>
        <w:keepNext w:val="0"/>
        <w:keepLines w:val="0"/>
        <w:widowControl/>
        <w:suppressLineNumbers w:val="0"/>
        <w:spacing w:before="0" w:beforeAutospacing="0" w:after="0" w:afterAutospacing="0" w:line="312" w:lineRule="atLeast"/>
        <w:ind w:left="0" w:right="0"/>
        <w:jc w:val="center"/>
      </w:pPr>
      <w:r>
        <w:rPr>
          <w:rFonts w:hint="eastAsia" w:ascii="宋体" w:hAnsi="宋体" w:eastAsia="宋体" w:cs="宋体"/>
          <w:sz w:val="24"/>
          <w:szCs w:val="24"/>
        </w:rPr>
        <w:t>格式自定</w:t>
      </w:r>
    </w:p>
    <w:p>
      <w:pPr>
        <w:pStyle w:val="2"/>
        <w:keepNext w:val="0"/>
        <w:keepLines w:val="0"/>
        <w:widowControl/>
        <w:suppressLineNumbers w:val="0"/>
        <w:spacing w:before="0" w:beforeAutospacing="0" w:after="0" w:afterAutospacing="0" w:line="421" w:lineRule="atLeast"/>
      </w:pPr>
      <w:r>
        <w:rPr>
          <w:rStyle w:val="5"/>
          <w:rFonts w:hint="eastAsia" w:ascii="宋体" w:hAnsi="宋体" w:eastAsia="宋体" w:cs="宋体"/>
          <w:b/>
          <w:sz w:val="24"/>
          <w:szCs w:val="24"/>
        </w:rPr>
        <w:t> </w:t>
      </w:r>
    </w:p>
    <w:p>
      <w:pPr>
        <w:pStyle w:val="2"/>
        <w:keepNext w:val="0"/>
        <w:keepLines w:val="0"/>
        <w:widowControl/>
        <w:suppressLineNumbers w:val="0"/>
        <w:spacing w:before="0" w:beforeAutospacing="0" w:after="0" w:afterAutospacing="0" w:line="421" w:lineRule="atLeast"/>
      </w:pPr>
      <w:r>
        <w:rPr>
          <w:rStyle w:val="5"/>
          <w:rFonts w:hint="eastAsia" w:ascii="宋体" w:hAnsi="宋体" w:eastAsia="宋体" w:cs="宋体"/>
          <w:b/>
          <w:sz w:val="24"/>
          <w:szCs w:val="24"/>
        </w:rPr>
        <w:t>（三）资格条件及其他</w:t>
      </w:r>
    </w:p>
    <w:p>
      <w:pPr>
        <w:pStyle w:val="3"/>
        <w:keepNext w:val="0"/>
        <w:keepLines w:val="0"/>
        <w:widowControl/>
        <w:suppressLineNumbers w:val="0"/>
        <w:spacing w:before="0" w:beforeAutospacing="0" w:after="0" w:afterAutospacing="0" w:line="312" w:lineRule="atLeast"/>
        <w:ind w:left="0" w:right="0"/>
        <w:jc w:val="center"/>
      </w:pPr>
      <w:r>
        <w:rPr>
          <w:rFonts w:hint="eastAsia" w:ascii="宋体" w:hAnsi="宋体" w:eastAsia="宋体" w:cs="宋体"/>
          <w:sz w:val="24"/>
          <w:szCs w:val="24"/>
        </w:rPr>
        <w:t>按照采购文件要求提供扫描件加盖鲜章</w:t>
      </w:r>
    </w:p>
    <w:p>
      <w:pPr>
        <w:pStyle w:val="3"/>
        <w:keepNext w:val="0"/>
        <w:keepLines w:val="0"/>
        <w:widowControl/>
        <w:suppressLineNumbers w:val="0"/>
        <w:spacing w:before="0" w:beforeAutospacing="0" w:after="0" w:afterAutospacing="0" w:line="315" w:lineRule="atLeast"/>
        <w:ind w:left="0" w:right="0"/>
      </w:pPr>
      <w:r>
        <w:rPr>
          <w:rFonts w:hint="default" w:ascii="Times New Roman" w:hAnsi="Times New Roman" w:cs="Times New Roman"/>
          <w:sz w:val="28"/>
          <w:szCs w:val="28"/>
        </w:rPr>
        <w:t> </w:t>
      </w:r>
    </w:p>
    <w:p>
      <w:pPr>
        <w:pStyle w:val="2"/>
        <w:keepNext w:val="0"/>
        <w:keepLines w:val="0"/>
        <w:widowControl/>
        <w:suppressLineNumbers w:val="0"/>
        <w:spacing w:before="0" w:beforeAutospacing="0" w:after="0" w:afterAutospacing="0" w:line="421" w:lineRule="atLeast"/>
      </w:pPr>
      <w:r>
        <w:rPr>
          <w:rStyle w:val="5"/>
          <w:rFonts w:hint="eastAsia" w:ascii="宋体" w:hAnsi="宋体" w:eastAsia="宋体" w:cs="宋体"/>
          <w:b/>
          <w:sz w:val="24"/>
          <w:szCs w:val="24"/>
        </w:rPr>
        <w:t> </w:t>
      </w:r>
    </w:p>
    <w:p>
      <w:pPr>
        <w:pStyle w:val="2"/>
        <w:keepNext w:val="0"/>
        <w:keepLines w:val="0"/>
        <w:widowControl/>
        <w:suppressLineNumbers w:val="0"/>
        <w:spacing w:before="0" w:beforeAutospacing="0" w:after="0" w:afterAutospacing="0" w:line="421" w:lineRule="atLeast"/>
      </w:pPr>
      <w:r>
        <w:rPr>
          <w:rStyle w:val="5"/>
          <w:rFonts w:hint="eastAsia" w:ascii="宋体" w:hAnsi="宋体" w:eastAsia="宋体" w:cs="宋体"/>
          <w:b/>
          <w:sz w:val="24"/>
          <w:szCs w:val="24"/>
        </w:rPr>
        <w:t>（四）其他应提供的资料</w:t>
      </w:r>
    </w:p>
    <w:p>
      <w:pPr>
        <w:pStyle w:val="3"/>
        <w:keepNext w:val="0"/>
        <w:keepLines w:val="0"/>
        <w:widowControl/>
        <w:suppressLineNumbers w:val="0"/>
        <w:spacing w:before="0" w:beforeAutospacing="0" w:after="0" w:afterAutospacing="0" w:line="312" w:lineRule="atLeast"/>
        <w:ind w:left="0" w:right="0"/>
      </w:pPr>
      <w:r>
        <w:rPr>
          <w:rStyle w:val="5"/>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pPr>
      <w:r>
        <w:rPr>
          <w:rStyle w:val="5"/>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5" w:lineRule="atLeast"/>
        <w:ind w:left="0" w:right="0"/>
      </w:pPr>
    </w:p>
    <w:p>
      <w:pPr>
        <w:pStyle w:val="3"/>
        <w:keepNext w:val="0"/>
        <w:keepLines w:val="0"/>
        <w:widowControl/>
        <w:suppressLineNumbers w:val="0"/>
        <w:spacing w:before="0" w:beforeAutospacing="0" w:after="0" w:afterAutospacing="0" w:line="312" w:lineRule="atLeast"/>
        <w:ind w:left="0" w:right="0"/>
        <w:jc w:val="center"/>
      </w:pPr>
      <w:r>
        <w:rPr>
          <w:rStyle w:val="5"/>
          <w:rFonts w:hint="eastAsia" w:ascii="宋体" w:hAnsi="宋体" w:eastAsia="宋体" w:cs="宋体"/>
          <w:sz w:val="24"/>
          <w:szCs w:val="24"/>
        </w:rPr>
        <w:t>四、法定代表人授权委托书（格式）/法定代表人（格式）（二选一）</w:t>
      </w:r>
    </w:p>
    <w:p>
      <w:pPr>
        <w:pStyle w:val="3"/>
        <w:keepNext w:val="0"/>
        <w:keepLines w:val="0"/>
        <w:widowControl/>
        <w:suppressLineNumbers w:val="0"/>
        <w:spacing w:before="0" w:beforeAutospacing="0" w:after="0" w:afterAutospacing="0" w:line="312" w:lineRule="atLeast"/>
        <w:ind w:left="0" w:right="0"/>
        <w:jc w:val="center"/>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jc w:val="center"/>
      </w:pPr>
      <w:r>
        <w:rPr>
          <w:rStyle w:val="5"/>
          <w:rFonts w:hint="eastAsia" w:ascii="宋体" w:hAnsi="宋体" w:eastAsia="宋体" w:cs="宋体"/>
          <w:sz w:val="24"/>
          <w:szCs w:val="24"/>
        </w:rPr>
        <w:t>法定代表人授权委托书</w:t>
      </w:r>
    </w:p>
    <w:p>
      <w:pPr>
        <w:pStyle w:val="3"/>
        <w:keepNext w:val="0"/>
        <w:keepLines w:val="0"/>
        <w:widowControl/>
        <w:suppressLineNumbers w:val="0"/>
        <w:spacing w:before="0" w:beforeAutospacing="0" w:after="0" w:afterAutospacing="0" w:line="312" w:lineRule="atLeast"/>
        <w:ind w:left="0" w:right="0"/>
      </w:pPr>
      <w:r>
        <w:rPr>
          <w:rFonts w:hint="eastAsia" w:ascii="宋体" w:hAnsi="宋体" w:eastAsia="宋体" w:cs="宋体"/>
          <w:sz w:val="24"/>
          <w:szCs w:val="24"/>
        </w:rPr>
        <w:t>致：</w:t>
      </w:r>
      <w:r>
        <w:rPr>
          <w:rFonts w:hint="eastAsia" w:ascii="宋体" w:hAnsi="宋体" w:eastAsia="宋体" w:cs="宋体"/>
          <w:sz w:val="24"/>
          <w:szCs w:val="24"/>
          <w:u w:val="single"/>
        </w:rPr>
        <w:t>                     </w:t>
      </w:r>
      <w:r>
        <w:rPr>
          <w:rFonts w:hint="eastAsia" w:ascii="宋体" w:hAnsi="宋体" w:eastAsia="宋体" w:cs="宋体"/>
          <w:sz w:val="24"/>
          <w:szCs w:val="24"/>
        </w:rPr>
        <w:t>（采购人名称）：</w:t>
      </w:r>
    </w:p>
    <w:p>
      <w:pPr>
        <w:pStyle w:val="3"/>
        <w:keepNext w:val="0"/>
        <w:keepLines w:val="0"/>
        <w:widowControl/>
        <w:suppressLineNumbers w:val="0"/>
        <w:spacing w:before="0" w:beforeAutospacing="0" w:after="0" w:afterAutospacing="0" w:line="312" w:lineRule="atLeast"/>
        <w:ind w:left="0" w:right="0" w:firstLine="480"/>
      </w:pPr>
      <w:r>
        <w:rPr>
          <w:rFonts w:hint="eastAsia" w:ascii="宋体" w:hAnsi="宋体" w:eastAsia="宋体" w:cs="宋体"/>
          <w:sz w:val="24"/>
          <w:szCs w:val="24"/>
          <w:u w:val="single"/>
        </w:rPr>
        <w:t>            </w:t>
      </w:r>
      <w:r>
        <w:rPr>
          <w:rFonts w:hint="eastAsia" w:ascii="宋体" w:hAnsi="宋体" w:eastAsia="宋体" w:cs="宋体"/>
          <w:sz w:val="24"/>
          <w:szCs w:val="24"/>
        </w:rPr>
        <w:t>（法定代表人名称）是</w:t>
      </w:r>
      <w:r>
        <w:rPr>
          <w:rFonts w:hint="eastAsia" w:ascii="宋体" w:hAnsi="宋体" w:eastAsia="宋体" w:cs="宋体"/>
          <w:sz w:val="24"/>
          <w:szCs w:val="24"/>
          <w:u w:val="single"/>
        </w:rPr>
        <w:t>                    </w:t>
      </w:r>
      <w:r>
        <w:rPr>
          <w:rFonts w:hint="eastAsia" w:ascii="宋体" w:hAnsi="宋体" w:eastAsia="宋体" w:cs="宋体"/>
          <w:sz w:val="24"/>
          <w:szCs w:val="24"/>
        </w:rPr>
        <w:t>（供应商名称）的法定代表人，特授权</w:t>
      </w:r>
      <w:r>
        <w:rPr>
          <w:rFonts w:hint="eastAsia" w:ascii="宋体" w:hAnsi="宋体" w:eastAsia="宋体" w:cs="宋体"/>
          <w:sz w:val="24"/>
          <w:szCs w:val="24"/>
          <w:u w:val="single"/>
        </w:rPr>
        <w:t>          </w:t>
      </w:r>
      <w:r>
        <w:rPr>
          <w:rFonts w:hint="eastAsia" w:ascii="宋体" w:hAnsi="宋体" w:eastAsia="宋体" w:cs="宋体"/>
          <w:sz w:val="24"/>
          <w:szCs w:val="24"/>
        </w:rPr>
        <w:t>（被授权人姓名及身份证代码）电话</w:t>
      </w:r>
      <w:r>
        <w:rPr>
          <w:rFonts w:hint="eastAsia" w:ascii="宋体" w:hAnsi="宋体" w:eastAsia="宋体" w:cs="宋体"/>
          <w:sz w:val="24"/>
          <w:szCs w:val="24"/>
          <w:u w:val="single"/>
        </w:rPr>
        <w:t>          </w:t>
      </w:r>
      <w:r>
        <w:rPr>
          <w:rFonts w:hint="eastAsia" w:ascii="宋体" w:hAnsi="宋体" w:eastAsia="宋体" w:cs="宋体"/>
          <w:sz w:val="24"/>
          <w:szCs w:val="24"/>
        </w:rPr>
        <w:t>代表我单位全权办理上述项目的询比、签约等具体工作，并签署全部有关文件、协议及合同。</w:t>
      </w:r>
    </w:p>
    <w:p>
      <w:pPr>
        <w:pStyle w:val="3"/>
        <w:keepNext w:val="0"/>
        <w:keepLines w:val="0"/>
        <w:widowControl/>
        <w:suppressLineNumbers w:val="0"/>
        <w:spacing w:before="0" w:beforeAutospacing="0" w:after="0" w:afterAutospacing="0" w:line="312" w:lineRule="atLeast"/>
        <w:ind w:left="0" w:right="0" w:firstLine="480"/>
      </w:pPr>
      <w:r>
        <w:rPr>
          <w:rFonts w:hint="eastAsia" w:ascii="宋体" w:hAnsi="宋体" w:eastAsia="宋体" w:cs="宋体"/>
          <w:sz w:val="24"/>
          <w:szCs w:val="24"/>
        </w:rPr>
        <w:t>我单位对被授权人的签字负全部责任。</w:t>
      </w:r>
    </w:p>
    <w:p>
      <w:pPr>
        <w:pStyle w:val="3"/>
        <w:keepNext w:val="0"/>
        <w:keepLines w:val="0"/>
        <w:widowControl/>
        <w:suppressLineNumbers w:val="0"/>
        <w:spacing w:before="0" w:beforeAutospacing="0" w:after="0" w:afterAutospacing="0" w:line="312" w:lineRule="atLeast"/>
        <w:ind w:left="0" w:right="0" w:firstLine="480"/>
      </w:pPr>
      <w:r>
        <w:rPr>
          <w:rFonts w:hint="eastAsia" w:ascii="宋体" w:hAnsi="宋体" w:eastAsia="宋体" w:cs="宋体"/>
          <w:sz w:val="24"/>
          <w:szCs w:val="24"/>
        </w:rPr>
        <w:t>在撤销授权的书面通知以前，本授权书一直有效。被授权人在授权书有效期内签署的所有文件不因授权的撤销而失效。</w:t>
      </w:r>
    </w:p>
    <w:p>
      <w:pPr>
        <w:pStyle w:val="3"/>
        <w:keepNext w:val="0"/>
        <w:keepLines w:val="0"/>
        <w:widowControl/>
        <w:suppressLineNumbers w:val="0"/>
        <w:spacing w:before="0" w:beforeAutospacing="0" w:after="0" w:afterAutospacing="0" w:line="312" w:lineRule="atLeast"/>
        <w:ind w:left="0" w:right="0" w:firstLine="57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firstLine="57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firstLine="570"/>
      </w:pPr>
      <w:r>
        <w:rPr>
          <w:rFonts w:hint="eastAsia" w:ascii="宋体" w:hAnsi="宋体" w:eastAsia="宋体" w:cs="宋体"/>
          <w:sz w:val="24"/>
          <w:szCs w:val="24"/>
        </w:rPr>
        <w:t>被授权人：                                 法定代表人：</w:t>
      </w:r>
    </w:p>
    <w:p>
      <w:pPr>
        <w:pStyle w:val="3"/>
        <w:keepNext w:val="0"/>
        <w:keepLines w:val="0"/>
        <w:widowControl/>
        <w:suppressLineNumbers w:val="0"/>
        <w:spacing w:before="0" w:beforeAutospacing="0" w:after="0" w:afterAutospacing="0" w:line="312" w:lineRule="atLeast"/>
        <w:ind w:left="0" w:right="0" w:firstLine="570"/>
      </w:pPr>
      <w:r>
        <w:rPr>
          <w:rFonts w:hint="eastAsia" w:ascii="宋体" w:hAnsi="宋体" w:eastAsia="宋体" w:cs="宋体"/>
          <w:sz w:val="24"/>
          <w:szCs w:val="24"/>
        </w:rPr>
        <w:t>（签字或盖章）                             （签字或盖章）</w:t>
      </w:r>
    </w:p>
    <w:p>
      <w:pPr>
        <w:pStyle w:val="3"/>
        <w:keepNext w:val="0"/>
        <w:keepLines w:val="0"/>
        <w:widowControl/>
        <w:suppressLineNumbers w:val="0"/>
        <w:spacing w:before="0" w:beforeAutospacing="0" w:after="0" w:afterAutospacing="0" w:line="312" w:lineRule="atLeast"/>
        <w:ind w:left="0" w:right="0" w:firstLine="57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firstLine="570"/>
      </w:pPr>
      <w:r>
        <w:rPr>
          <w:rFonts w:hint="eastAsia" w:ascii="宋体" w:hAnsi="宋体" w:eastAsia="宋体" w:cs="宋体"/>
          <w:sz w:val="24"/>
          <w:szCs w:val="24"/>
        </w:rPr>
        <w:t>（附：被授权人身份证正反面复印件）</w:t>
      </w:r>
    </w:p>
    <w:p>
      <w:pPr>
        <w:pStyle w:val="3"/>
        <w:keepNext w:val="0"/>
        <w:keepLines w:val="0"/>
        <w:widowControl/>
        <w:suppressLineNumbers w:val="0"/>
        <w:spacing w:before="0" w:beforeAutospacing="0" w:after="0" w:afterAutospacing="0" w:line="312" w:lineRule="atLeast"/>
        <w:ind w:left="0" w:right="0" w:firstLine="57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480" w:firstLine="570"/>
        <w:jc w:val="right"/>
      </w:pPr>
      <w:r>
        <w:rPr>
          <w:rFonts w:hint="eastAsia" w:ascii="宋体" w:hAnsi="宋体" w:eastAsia="宋体" w:cs="宋体"/>
          <w:sz w:val="24"/>
          <w:szCs w:val="24"/>
        </w:rPr>
        <w:t>供应商名称（公章）</w:t>
      </w:r>
    </w:p>
    <w:p>
      <w:pPr>
        <w:pStyle w:val="3"/>
        <w:keepNext w:val="0"/>
        <w:keepLines w:val="0"/>
        <w:widowControl/>
        <w:suppressLineNumbers w:val="0"/>
        <w:spacing w:before="0" w:beforeAutospacing="0" w:after="0" w:afterAutospacing="0" w:line="312" w:lineRule="atLeast"/>
        <w:ind w:left="0" w:right="480" w:firstLine="570"/>
        <w:jc w:val="right"/>
      </w:pPr>
      <w:r>
        <w:rPr>
          <w:rFonts w:hint="eastAsia" w:ascii="宋体" w:hAnsi="宋体" w:eastAsia="宋体" w:cs="宋体"/>
          <w:sz w:val="24"/>
          <w:szCs w:val="24"/>
        </w:rPr>
        <w:t>年   月   日</w:t>
      </w:r>
    </w:p>
    <w:p>
      <w:pPr>
        <w:pStyle w:val="3"/>
        <w:keepNext w:val="0"/>
        <w:keepLines w:val="0"/>
        <w:widowControl/>
        <w:suppressLineNumbers w:val="0"/>
        <w:spacing w:before="0" w:beforeAutospacing="0" w:after="0" w:afterAutospacing="0" w:line="312"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jc w:val="center"/>
      </w:pPr>
      <w:r>
        <w:rPr>
          <w:rStyle w:val="5"/>
          <w:rFonts w:hint="eastAsia" w:ascii="宋体" w:hAnsi="宋体" w:eastAsia="宋体" w:cs="宋体"/>
          <w:sz w:val="24"/>
          <w:szCs w:val="24"/>
        </w:rPr>
        <w:t>法定代表人证明</w:t>
      </w:r>
    </w:p>
    <w:p>
      <w:pPr>
        <w:pStyle w:val="3"/>
        <w:keepNext w:val="0"/>
        <w:keepLines w:val="0"/>
        <w:widowControl/>
        <w:suppressLineNumbers w:val="0"/>
        <w:spacing w:before="0" w:beforeAutospacing="0" w:after="0" w:afterAutospacing="0" w:line="312" w:lineRule="atLeast"/>
        <w:ind w:left="0" w:right="0"/>
      </w:pPr>
      <w:r>
        <w:rPr>
          <w:rFonts w:hint="eastAsia" w:ascii="宋体" w:hAnsi="宋体" w:eastAsia="宋体" w:cs="宋体"/>
          <w:sz w:val="24"/>
          <w:szCs w:val="24"/>
        </w:rPr>
        <w:t>致：</w:t>
      </w:r>
      <w:r>
        <w:rPr>
          <w:rFonts w:hint="eastAsia" w:ascii="宋体" w:hAnsi="宋体" w:eastAsia="宋体" w:cs="宋体"/>
          <w:sz w:val="24"/>
          <w:szCs w:val="24"/>
          <w:u w:val="single"/>
        </w:rPr>
        <w:t>                     （采购人名称）：</w:t>
      </w:r>
    </w:p>
    <w:p>
      <w:pPr>
        <w:pStyle w:val="3"/>
        <w:keepNext w:val="0"/>
        <w:keepLines w:val="0"/>
        <w:widowControl/>
        <w:suppressLineNumbers w:val="0"/>
        <w:spacing w:before="0" w:beforeAutospacing="0" w:after="0" w:afterAutospacing="0" w:line="312" w:lineRule="atLeast"/>
        <w:ind w:left="0" w:right="0" w:firstLine="480"/>
      </w:pPr>
      <w:r>
        <w:rPr>
          <w:rFonts w:hint="eastAsia" w:ascii="宋体" w:hAnsi="宋体" w:eastAsia="宋体" w:cs="宋体"/>
          <w:sz w:val="24"/>
          <w:szCs w:val="24"/>
          <w:u w:val="single"/>
        </w:rPr>
        <w:t>            </w:t>
      </w:r>
      <w:r>
        <w:rPr>
          <w:rFonts w:hint="eastAsia" w:ascii="宋体" w:hAnsi="宋体" w:eastAsia="宋体" w:cs="宋体"/>
          <w:sz w:val="24"/>
          <w:szCs w:val="24"/>
        </w:rPr>
        <w:t>（法定代表人名称及身份证代码）是</w:t>
      </w:r>
      <w:r>
        <w:rPr>
          <w:rFonts w:hint="eastAsia" w:ascii="宋体" w:hAnsi="宋体" w:eastAsia="宋体" w:cs="宋体"/>
          <w:sz w:val="24"/>
          <w:szCs w:val="24"/>
          <w:u w:val="single"/>
        </w:rPr>
        <w:t>                    </w:t>
      </w:r>
      <w:r>
        <w:rPr>
          <w:rFonts w:hint="eastAsia" w:ascii="宋体" w:hAnsi="宋体" w:eastAsia="宋体" w:cs="宋体"/>
          <w:sz w:val="24"/>
          <w:szCs w:val="24"/>
        </w:rPr>
        <w:t>（供应商名称）的法定代表人，电话</w:t>
      </w:r>
      <w:r>
        <w:rPr>
          <w:rFonts w:hint="eastAsia" w:ascii="宋体" w:hAnsi="宋体" w:eastAsia="宋体" w:cs="宋体"/>
          <w:sz w:val="24"/>
          <w:szCs w:val="24"/>
          <w:u w:val="single"/>
        </w:rPr>
        <w:t>          </w:t>
      </w:r>
      <w:r>
        <w:rPr>
          <w:rFonts w:hint="eastAsia" w:ascii="宋体" w:hAnsi="宋体" w:eastAsia="宋体" w:cs="宋体"/>
          <w:sz w:val="24"/>
          <w:szCs w:val="24"/>
        </w:rPr>
        <w:t>代表我单位全权办理上述项目的询比、签约等具体工作，并签署全部有关文件、协议及合同。签字负全部责任。</w:t>
      </w:r>
    </w:p>
    <w:p>
      <w:pPr>
        <w:pStyle w:val="3"/>
        <w:keepNext w:val="0"/>
        <w:keepLines w:val="0"/>
        <w:widowControl/>
        <w:suppressLineNumbers w:val="0"/>
        <w:spacing w:before="0" w:beforeAutospacing="0" w:after="0" w:afterAutospacing="0" w:line="312" w:lineRule="atLeast"/>
        <w:ind w:left="0" w:right="0" w:firstLine="57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firstLine="57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firstLine="570"/>
      </w:pPr>
      <w:r>
        <w:rPr>
          <w:rFonts w:hint="eastAsia" w:ascii="宋体" w:hAnsi="宋体" w:eastAsia="宋体" w:cs="宋体"/>
          <w:sz w:val="24"/>
          <w:szCs w:val="24"/>
        </w:rPr>
        <w:t>法定代表人（签字或盖章）：                          供应商名称（公章）</w:t>
      </w:r>
    </w:p>
    <w:p>
      <w:pPr>
        <w:pStyle w:val="3"/>
        <w:keepNext w:val="0"/>
        <w:keepLines w:val="0"/>
        <w:widowControl/>
        <w:suppressLineNumbers w:val="0"/>
        <w:spacing w:before="0" w:beforeAutospacing="0" w:after="0" w:afterAutospacing="0" w:line="312" w:lineRule="atLeast"/>
        <w:ind w:left="0" w:right="360" w:firstLine="570"/>
        <w:jc w:val="right"/>
      </w:pPr>
      <w:r>
        <w:rPr>
          <w:rFonts w:hint="eastAsia" w:ascii="宋体" w:hAnsi="宋体" w:eastAsia="宋体" w:cs="宋体"/>
          <w:sz w:val="24"/>
          <w:szCs w:val="24"/>
        </w:rPr>
        <w:t>年   月   日</w:t>
      </w:r>
    </w:p>
    <w:p>
      <w:pPr>
        <w:pStyle w:val="3"/>
        <w:keepNext w:val="0"/>
        <w:keepLines w:val="0"/>
        <w:widowControl/>
        <w:suppressLineNumbers w:val="0"/>
        <w:spacing w:before="0" w:beforeAutospacing="0" w:after="0" w:afterAutospacing="0" w:line="312" w:lineRule="atLeast"/>
        <w:ind w:left="0" w:right="0" w:firstLine="570"/>
      </w:pPr>
      <w:r>
        <w:rPr>
          <w:rFonts w:hint="eastAsia" w:ascii="宋体" w:hAnsi="宋体" w:eastAsia="宋体" w:cs="宋体"/>
          <w:sz w:val="24"/>
          <w:szCs w:val="24"/>
        </w:rPr>
        <w:t>（附：法定代表人身份证正反面复印件）</w:t>
      </w:r>
    </w:p>
    <w:p>
      <w:pPr>
        <w:pStyle w:val="3"/>
        <w:keepNext w:val="0"/>
        <w:keepLines w:val="0"/>
        <w:widowControl/>
        <w:suppressLineNumbers w:val="0"/>
        <w:spacing w:before="0" w:beforeAutospacing="0" w:after="0" w:afterAutospacing="0" w:line="312" w:lineRule="atLeast"/>
        <w:ind w:left="0" w:right="0" w:firstLine="57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firstLine="57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0"/>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12" w:lineRule="atLeast"/>
        <w:ind w:left="0" w:right="480" w:firstLine="570"/>
        <w:jc w:val="center"/>
      </w:pPr>
      <w:r>
        <w:rPr>
          <w:rFonts w:hint="eastAsia" w:ascii="宋体" w:hAnsi="宋体" w:eastAsia="宋体" w:cs="宋体"/>
          <w:sz w:val="24"/>
          <w:szCs w:val="24"/>
        </w:rPr>
        <w:t>（结束）</w:t>
      </w:r>
    </w:p>
    <w:p>
      <w:pPr>
        <w:pStyle w:val="3"/>
        <w:keepNext w:val="0"/>
        <w:keepLines w:val="0"/>
        <w:widowControl/>
        <w:suppressLineNumbers w:val="0"/>
        <w:spacing w:before="0" w:beforeAutospacing="0" w:after="0" w:afterAutospacing="0" w:line="600" w:lineRule="atLeast"/>
        <w:ind w:left="0" w:right="0" w:firstLine="645"/>
      </w:pPr>
      <w:r>
        <w:rPr>
          <w:rStyle w:val="5"/>
          <w:rFonts w:ascii="方正仿宋_GBK" w:hAnsi="方正仿宋_GBK" w:eastAsia="方正仿宋_GBK" w:cs="方正仿宋_GBK"/>
          <w:sz w:val="31"/>
          <w:szCs w:val="31"/>
        </w:rPr>
        <w:t> </w:t>
      </w:r>
    </w:p>
    <w:p>
      <w:pPr>
        <w:pStyle w:val="3"/>
        <w:keepNext w:val="0"/>
        <w:keepLines w:val="0"/>
        <w:widowControl/>
        <w:suppressLineNumbers w:val="0"/>
        <w:spacing w:before="0" w:beforeAutospacing="0" w:after="0" w:afterAutospacing="0" w:line="600" w:lineRule="atLeast"/>
        <w:ind w:left="0" w:right="0"/>
      </w:pPr>
      <w:r>
        <w:rPr>
          <w:rFonts w:hint="eastAsia" w:ascii="方正仿宋_GBK" w:hAnsi="方正仿宋_GBK" w:eastAsia="方正仿宋_GBK" w:cs="方正仿宋_GBK"/>
          <w:sz w:val="31"/>
          <w:szCs w:val="31"/>
        </w:rPr>
        <w:t> </w:t>
      </w:r>
    </w:p>
    <w:p>
      <w:pPr>
        <w:pStyle w:val="3"/>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963D7"/>
    <w:rsid w:val="27FD5617"/>
    <w:rsid w:val="5768572A"/>
    <w:rsid w:val="5BD96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2023-09-06T01:23:00Z</dcterms:created>
  <dc:creator>汪川惠</dc:creator>
  <cp:lastModifiedBy>汪川惠</cp:lastModifiedBy>
  <dcterms:modified xsi:type="dcterms:W3CDTF">2023-09-08T01:12:35Z</dcterms:modified>
  <dc:title>彭水苗族土家族自治县林业局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