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20" w:rsidRDefault="008F0620" w:rsidP="008F0620">
      <w:pPr>
        <w:pStyle w:val="a3"/>
        <w:spacing w:before="0" w:beforeAutospacing="0" w:after="180" w:afterAutospacing="0" w:line="450" w:lineRule="atLeast"/>
        <w:jc w:val="center"/>
        <w:rPr>
          <w:rFonts w:ascii="Arial" w:hAnsi="Arial" w:cs="Arial"/>
          <w:color w:val="000000"/>
          <w:sz w:val="27"/>
          <w:szCs w:val="27"/>
        </w:rPr>
      </w:pPr>
      <w:r>
        <w:rPr>
          <w:rFonts w:ascii="方正小标宋_GBK" w:eastAsia="方正小标宋_GBK" w:hAnsi="Arial" w:cs="Arial" w:hint="eastAsia"/>
          <w:color w:val="000000"/>
          <w:sz w:val="44"/>
          <w:szCs w:val="44"/>
          <w:shd w:val="clear" w:color="auto" w:fill="FFFFFF"/>
        </w:rPr>
        <w:t>彭水苗族土家族自治县文化和旅游发展委员会关于报送文化旅游扶贫工作总结的报告</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Arial" w:hAnsi="Arial" w:cs="Arial"/>
          <w:color w:val="000000"/>
          <w:sz w:val="27"/>
          <w:szCs w:val="27"/>
        </w:rPr>
        <w:t> </w:t>
      </w:r>
    </w:p>
    <w:p w:rsidR="008F0620" w:rsidRDefault="008F0620" w:rsidP="008F0620">
      <w:pPr>
        <w:pStyle w:val="a3"/>
        <w:spacing w:before="0" w:beforeAutospacing="0" w:after="0" w:afterAutospacing="0" w:line="450" w:lineRule="atLeast"/>
        <w:rPr>
          <w:rFonts w:ascii="Arial" w:hAnsi="Arial" w:cs="Arial"/>
          <w:color w:val="000000"/>
          <w:sz w:val="27"/>
          <w:szCs w:val="27"/>
        </w:rPr>
      </w:pPr>
      <w:r>
        <w:rPr>
          <w:rFonts w:ascii="方正仿宋_GBK" w:eastAsia="方正仿宋_GBK" w:hAnsi="Arial" w:cs="Arial" w:hint="eastAsia"/>
          <w:color w:val="000000"/>
          <w:sz w:val="32"/>
          <w:szCs w:val="32"/>
          <w:shd w:val="clear" w:color="auto" w:fill="FFFFFF"/>
        </w:rPr>
        <w:t>县扶贫开发领导小组办公室：</w:t>
      </w:r>
    </w:p>
    <w:p w:rsidR="008F0620" w:rsidRDefault="008F0620" w:rsidP="008F0620">
      <w:pPr>
        <w:pStyle w:val="a3"/>
        <w:spacing w:before="0" w:beforeAutospacing="0" w:after="180" w:afterAutospacing="0" w:line="555" w:lineRule="atLeast"/>
        <w:ind w:firstLine="645"/>
        <w:rPr>
          <w:rFonts w:ascii="Arial" w:hAnsi="Arial" w:cs="Arial"/>
          <w:color w:val="000000"/>
          <w:sz w:val="27"/>
          <w:szCs w:val="27"/>
        </w:rPr>
      </w:pPr>
      <w:r>
        <w:rPr>
          <w:rFonts w:ascii="方正仿宋_GBK" w:eastAsia="方正仿宋_GBK" w:hAnsi="Arial" w:cs="Arial" w:hint="eastAsia"/>
          <w:color w:val="000000"/>
          <w:sz w:val="32"/>
          <w:szCs w:val="32"/>
          <w:shd w:val="clear" w:color="auto" w:fill="FFFFFF"/>
        </w:rPr>
        <w:t>近年来，彭水自治县在以习近平新时代中国特色社会主义思想和习</w:t>
      </w:r>
      <w:r w:rsidR="007A3041">
        <w:rPr>
          <w:rFonts w:ascii="方正仿宋_GBK" w:eastAsia="方正仿宋_GBK" w:hAnsi="Arial" w:cs="Arial" w:hint="eastAsia"/>
          <w:color w:val="000000"/>
          <w:sz w:val="32"/>
          <w:szCs w:val="32"/>
          <w:shd w:val="clear" w:color="auto" w:fill="FFFFFF"/>
        </w:rPr>
        <w:t>近平</w:t>
      </w:r>
      <w:r>
        <w:rPr>
          <w:rFonts w:ascii="方正仿宋_GBK" w:eastAsia="方正仿宋_GBK" w:hAnsi="Arial" w:cs="Arial" w:hint="eastAsia"/>
          <w:color w:val="000000"/>
          <w:sz w:val="32"/>
          <w:szCs w:val="32"/>
          <w:shd w:val="clear" w:color="auto" w:fill="FFFFFF"/>
        </w:rPr>
        <w:t>总书记关于脱贫攻坚系列讲话精神为指引下，在</w:t>
      </w:r>
      <w:r>
        <w:rPr>
          <w:rFonts w:ascii="方正仿宋_GBK" w:eastAsia="方正仿宋_GBK" w:hAnsi="Arial" w:cs="Arial" w:hint="eastAsia"/>
          <w:color w:val="333333"/>
          <w:sz w:val="32"/>
          <w:szCs w:val="32"/>
          <w:shd w:val="clear" w:color="auto" w:fill="FFFFFF"/>
        </w:rPr>
        <w:t>市委、市政府的决策部署及县委县政府的正确指导下，</w:t>
      </w:r>
      <w:r>
        <w:rPr>
          <w:rFonts w:ascii="方正仿宋_GBK" w:eastAsia="方正仿宋_GBK" w:hAnsi="Arial" w:cs="Arial" w:hint="eastAsia"/>
          <w:color w:val="000000"/>
          <w:sz w:val="32"/>
          <w:szCs w:val="32"/>
          <w:shd w:val="clear" w:color="auto" w:fill="FFFFFF"/>
        </w:rPr>
        <w:t>牢固树立和践行绿水青山就是金山银山的理念，以脱贫攻坚统揽经济社会全局，依托“民族、生态、文化”资源优势，坚持把文化旅游产业打造成为</w:t>
      </w:r>
      <w:r>
        <w:rPr>
          <w:rFonts w:ascii="方正仿宋_GBK" w:eastAsia="方正仿宋_GBK" w:hAnsi="Arial" w:cs="Arial" w:hint="eastAsia"/>
          <w:color w:val="333333"/>
          <w:sz w:val="32"/>
          <w:szCs w:val="32"/>
          <w:shd w:val="clear" w:color="auto" w:fill="FFFFFF"/>
        </w:rPr>
        <w:t>全县生态经济发展的第一支柱产业</w:t>
      </w:r>
      <w:r>
        <w:rPr>
          <w:rFonts w:ascii="方正仿宋_GBK" w:eastAsia="方正仿宋_GBK" w:hAnsi="Arial" w:cs="Arial" w:hint="eastAsia"/>
          <w:color w:val="000000"/>
          <w:sz w:val="32"/>
          <w:szCs w:val="32"/>
          <w:shd w:val="clear" w:color="auto" w:fill="FFFFFF"/>
        </w:rPr>
        <w:t>，充分发展文化旅游扶贫在促就业、增收入、优环境、惠民生等方面的重要作用，使文化旅游扶贫成为实现精准脱贫的重要力量、重要抓手和重要途径。</w:t>
      </w:r>
      <w:r>
        <w:rPr>
          <w:rFonts w:ascii="仿宋" w:eastAsia="仿宋" w:hAnsi="仿宋" w:cs="Arial" w:hint="eastAsia"/>
          <w:color w:val="333333"/>
          <w:sz w:val="32"/>
          <w:szCs w:val="32"/>
          <w:shd w:val="clear" w:color="auto" w:fill="FFFFFF"/>
        </w:rPr>
        <w:t>2019年全县接待游客3028万人次，是2015年游客接待量的2.4倍，实现旅游综合收入150亿元，是2015旅游综合收入的2.9倍，</w:t>
      </w:r>
      <w:r>
        <w:rPr>
          <w:rFonts w:ascii="方正仿宋_GBK" w:eastAsia="方正仿宋_GBK" w:hAnsi="Arial" w:cs="Arial" w:hint="eastAsia"/>
          <w:color w:val="333333"/>
          <w:sz w:val="32"/>
          <w:szCs w:val="32"/>
          <w:shd w:val="clear" w:color="auto" w:fill="FFFFFF"/>
        </w:rPr>
        <w:t>有效拉动彭水整体经济社会发展，</w:t>
      </w:r>
      <w:r>
        <w:rPr>
          <w:rFonts w:ascii="仿宋" w:eastAsia="仿宋" w:hAnsi="仿宋" w:cs="Arial" w:hint="eastAsia"/>
          <w:color w:val="333333"/>
          <w:sz w:val="32"/>
          <w:szCs w:val="32"/>
          <w:shd w:val="clear" w:color="auto" w:fill="FFFFFF"/>
        </w:rPr>
        <w:t>为决战决胜脱贫攻坚奠定了坚实的基础。</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一、</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重点景区益贫带贫效果明显</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2019年阿依河景区接待游客达200万人次以上，蚩尤九黎城景区接待游客达200万人次，摩围山景区接待游客达100万人次以上，乌江画廊景区接待游客50万人次以上，产生了大量的消费，整体带动了彭水经济社会的发展。九黎集团以增强贫困村贫困户内生动力、提高“造血”能力为根本，以支持贫困户开办农家乐助其获取经营性收入、吸纳贫困人口就业助其获取工资性收入、支持贫困人口发</w:t>
      </w:r>
      <w:r>
        <w:rPr>
          <w:rFonts w:ascii="方正仿宋_GBK" w:eastAsia="方正仿宋_GBK" w:hAnsi="Arial" w:cs="Arial" w:hint="eastAsia"/>
          <w:color w:val="333333"/>
          <w:sz w:val="32"/>
          <w:szCs w:val="32"/>
          <w:shd w:val="clear" w:color="auto" w:fill="FFFFFF"/>
        </w:rPr>
        <w:lastRenderedPageBreak/>
        <w:t>展种植养殖并定向收购助其获取配套性收入、流转贫困户土地林地助其获得财产性收入等为主要路径，多渠道吸纳贫困人口就业，大大提高了贫困户收入。阿依河、乌江画廊景区通过提供工作岗位、收购农产品帮助贫困户增收，为周边村民（优先贫困户）免费提供扶贫就业岗，为1000余人解决就业问题。阿依河旅游专线公路的修建，大大缩短景区至县城距离，使县城至景区沿线及景区周边农家乐迅速发展壮大，新建1个微型企业特色村、2个农家乐一条街（100余家农家乐，床位2000余张）、两个农副产品采摘园（猕猴桃园、葡萄园和草莓园）、1个星级山庄（三星级）和1个特色商品购物区（30余家）。</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二、</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节赛活动助推脱贫攻坚</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我县已成功举办两届绿色中国行——走进世界苗乡·养心彭水公益晚会，也已连续成功举办四届渝东南生态民族旅游文化节，九届中国乌江苗族踩花山节，九届中国摩托艇联赛、中美澳艺术滑水精英赛。聚焦深度贫困乡镇、深度贫困村，围绕旅游大通道、大环线，每年常态化举办以“世界苗乡·养心彭水”为主题的乡村旅游活动10余场（今年因受疫情影响只举办了5场）。以举办节会活动为契机，全面开展城市形象宣传和旅游产品营销，彭水的知名度、影响力和美誉度得到大幅提升，节会活动所聚集的人气、吸引的游客和带来的市场需求与日俱增，有力地带动了农副产品加工、销售、文化娱乐、交通运输、餐饮住宿及通讯、金融、服务等相关产业发展，直接或间接为贫困人口增加了更多的就业岗位，提高了贫困居民收入。</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三、</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公共文化服务体系助推乡村振兴</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加强农村公共文化服务建设，是实施乡村振兴战略和建设社会主义精神文明的重要内容，着力完善农村公共文化服务体系、提高文化惠民工程覆盖面适用性，着力传承优秀传统文化、涵育营造文明乡风，着力以扶志扶智助力脱贫攻坚、补齐农村精神文化短板，使广大农民群众文化</w:t>
      </w:r>
      <w:r>
        <w:rPr>
          <w:rFonts w:ascii="方正仿宋_GBK" w:eastAsia="方正仿宋_GBK" w:hAnsi="Arial" w:cs="Arial" w:hint="eastAsia"/>
          <w:color w:val="333333"/>
          <w:sz w:val="32"/>
          <w:szCs w:val="32"/>
          <w:shd w:val="clear" w:color="auto" w:fill="FFFFFF"/>
        </w:rPr>
        <w:lastRenderedPageBreak/>
        <w:t>获得感、幸福感不断增强。近年来（2015 -2019年）共完成旅游厕所修（改）建84座，乡镇（街道）综合文化服务中心覆盖率100%， 2019年开展送戏曲进乡村演出活动288场次，累计开展读书活动开展送演出、送图书阅览、送讲座、送辅导培训、送法规政策宣讲等流动文化进村1046场次，开展全民健身活动，组织群众体育活动，举办大中型体育活动50余场次。三义乡、大垭乡“三建六送”扶贫项目有序实施，按照“七个一”标准完善了文体广场、文化活动室、简易戏台、宣传栏、文化器材、广播器材、体育器材等。</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四、</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精准对口帮扶助力脱贫攻坚</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一是东西扶贫协作方面。全面启动东西部扶贫协作、旅游营销推介、文旅招商、“好客山东人·养心彭水游”主题活动四大板块，文化旅游委与山东金正动画股份有限公司签订了《彭水九黎城阿依苗寨项目开发投资协议》，九黎集团与济南九顶塔中华民俗欢乐园签订了合作协议，彭水苗山美旅行社和聊城大众新闻旅行社也签订了合作协议。山东省20多家主流媒体、旅行商来彭采风踩线，县内A级景区出台免门票或折扣门票优惠的政策。</w:t>
      </w:r>
      <w:r>
        <w:rPr>
          <w:rFonts w:ascii="仿宋" w:eastAsia="仿宋" w:hAnsi="仿宋" w:cs="Arial" w:hint="eastAsia"/>
          <w:color w:val="333333"/>
          <w:sz w:val="32"/>
          <w:szCs w:val="32"/>
          <w:shd w:val="clear" w:color="auto" w:fill="FFFFFF"/>
        </w:rPr>
        <w:t>2018-2020年鲁渝扶贫协作山东省财政援助资金235万元，建设彭水苗绣非遗扶贫工坊，培训建卡贫困户、低保户、残疾人共计285人，帮助285名贫困群众者获得了脱贫技能</w:t>
      </w:r>
      <w:r>
        <w:rPr>
          <w:rFonts w:ascii="方正仿宋_GBK" w:eastAsia="方正仿宋_GBK" w:hAnsi="Arial" w:cs="Arial" w:hint="eastAsia"/>
          <w:color w:val="333333"/>
          <w:sz w:val="32"/>
          <w:szCs w:val="32"/>
          <w:shd w:val="clear" w:color="auto" w:fill="FFFFFF"/>
        </w:rPr>
        <w:t>。二是两江新区扶贫协作方面。为加强与两江新区合作，研究制定了《重庆九黎旅游控股集团有限公司及重庆乌江画廊旅游开发有限公司关于两江新区机关、企事业单位职工优惠政策方案》和《两江新区涉旅单位对彭水游客优惠方案》；两江新区市场监管局和两江置业公司来彭与开展对口帮扶交流，双方在游客组织、旅游企业合作、酒店经营管理培训等方面达成合作意向。</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五、</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特色农副产品附加值有效提升</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lastRenderedPageBreak/>
        <w:t>以绿色、有机、健康、特色为卖点，策划包装太极水、火吉果、香椿、有苗麻花、红薯粉、苗绣等十余种旅游商品，其中苗绣《石磨岩》获得2020“重庆好礼”文创产品大赛铜奖，“手工蜡染茶席”入选2020“重庆好礼”-外交外事礼品名单；启动腾讯IP授权产品开发，推出腾讯QQ与欢乐棋牌两大品牌IP授权定制的蚩尤QQ搪胶公仔、苗族阿哥QQ方形卡套、蚩尤QQ异性卡套等9款新文创产品，同时将蒲公英茶、火吉果、小米花生、苗妹香香大米作为腾讯消费扶贫项目定制农副产品，借助腾讯强大的流量优势和庞大的用户群体引导用户体验和消费，提升旅游商品、文创产品、农副产品的附加值。</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六、</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问题整改按期销号备查</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2019年-2020年我委涉及脱贫攻坚问题整改需销号的有4类共10项，市级巡视整改脱贫攻坚反馈意见6项，中央巡视整改脱贫攻坚专项巡视反馈意见2项，国家反馈重庆问题1项，国家2019年脱贫攻坚成效考核发现问题1项，委党组高度重视，分别就各类问题落实整改方案，细化工作措施，各类问题均已按期整改完成销号并交扶贫办备案，同时总结经验教训，避免再次出现同类问题。</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七、</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创新数字扶贫助推脱贫攻坚</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2020年4月，腾讯科技与彭水苗族土家族自治县人民政府签署了《全面定点帮扶彭水战略合作》，创新扶贫彭水县。本次腾讯扶贫项目重点围绕彭水县支柱产业——旅游业为核心，依托腾讯科技+数字文化优势，充分发挥腾讯庞大的用户基础和流量优势，深度挖掘重庆彭水苗族土家族自治县独特的民族和文化资源，帮助彭水打造文旅新名片，全面依托腾讯平台流量宣传彭水旅游、提高彭水旅游知名度，同时借助腾讯知名数字文化 IP 在彭水打造网红景点、网红美食、网红非遗新文创周边产品，吸引用户从线上走到彭水线下游览打卡，全面助推彭水文旅高质量发</w:t>
      </w:r>
      <w:r>
        <w:rPr>
          <w:rFonts w:ascii="方正仿宋_GBK" w:eastAsia="方正仿宋_GBK" w:hAnsi="Arial" w:cs="Arial" w:hint="eastAsia"/>
          <w:color w:val="333333"/>
          <w:sz w:val="32"/>
          <w:szCs w:val="32"/>
          <w:shd w:val="clear" w:color="auto" w:fill="FFFFFF"/>
        </w:rPr>
        <w:lastRenderedPageBreak/>
        <w:t>展，依托平台优势助力彭水农产品、非遗新文创等产品的电商平台的打造升级，全方位助力彭水决胜脱贫攻坚。</w:t>
      </w:r>
    </w:p>
    <w:p w:rsidR="008F0620" w:rsidRDefault="008F0620" w:rsidP="008F0620">
      <w:pPr>
        <w:pStyle w:val="a3"/>
        <w:spacing w:before="0" w:beforeAutospacing="0" w:after="0" w:afterAutospacing="0" w:line="450" w:lineRule="atLeast"/>
        <w:ind w:left="1365" w:hanging="720"/>
        <w:rPr>
          <w:rFonts w:ascii="Arial" w:hAnsi="Arial" w:cs="Arial"/>
          <w:color w:val="000000"/>
          <w:sz w:val="27"/>
          <w:szCs w:val="27"/>
        </w:rPr>
      </w:pPr>
      <w:r>
        <w:rPr>
          <w:rFonts w:ascii="方正黑体_GBK" w:eastAsia="方正黑体_GBK" w:hAnsi="Arial" w:cs="Arial" w:hint="eastAsia"/>
          <w:color w:val="333333"/>
          <w:sz w:val="32"/>
          <w:szCs w:val="32"/>
          <w:shd w:val="clear" w:color="auto" w:fill="FFFFFF"/>
        </w:rPr>
        <w:t>八、</w:t>
      </w:r>
      <w:r>
        <w:rPr>
          <w:rFonts w:ascii="方正黑体_GBK" w:eastAsia="方正黑体_GBK" w:hAnsi="Arial" w:cs="Arial" w:hint="eastAsia"/>
          <w:color w:val="333333"/>
          <w:sz w:val="32"/>
          <w:szCs w:val="32"/>
          <w:shd w:val="clear" w:color="auto" w:fill="FFFFFF"/>
        </w:rPr>
        <w:t> </w:t>
      </w:r>
      <w:r>
        <w:rPr>
          <w:rFonts w:ascii="方正黑体_GBK" w:eastAsia="方正黑体_GBK" w:hAnsi="Arial" w:cs="Arial" w:hint="eastAsia"/>
          <w:color w:val="333333"/>
          <w:sz w:val="32"/>
          <w:szCs w:val="32"/>
          <w:shd w:val="clear" w:color="auto" w:fill="FFFFFF"/>
        </w:rPr>
        <w:t>开展消费扶贫巩固脱贫成果</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今年以来充分发挥旅游带动消费扶贫，在县内A级景区设立5个旅游消费扶贫专柜，截至10月30日，实现旅游带动消费扶贫593.7829万元，带动13户贫困户，增收70.4646万元;全县4A级以上景区解决29名贫困户就业问题，带动其劳务收入102.084万元；带动乌江画廊、阿依河景区周边农家乐28家，增收163.17万元，阿依河、乌江画廊景区免费为10户贫困户提供扶贫就业岗，带动增收125.56万元；召开全县推动旅游消费扶贫工作部署会，全县各级各部门启动对外营销对接工作，支持和鼓励县内县外各级各部门、企事业单位到贫困村开展工会、党建等活动，以消费促进当地贫困户增收，实现来彭游客21300人，旅游消费4899000元。</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Arial" w:hAnsi="Arial" w:cs="Arial"/>
          <w:color w:val="000000"/>
          <w:sz w:val="27"/>
          <w:szCs w:val="27"/>
        </w:rPr>
        <w:t> </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Arial" w:hAnsi="Arial" w:cs="Arial"/>
          <w:color w:val="000000"/>
          <w:sz w:val="27"/>
          <w:szCs w:val="27"/>
        </w:rPr>
        <w:t> </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县文化和旅游发展委员会</w:t>
      </w:r>
    </w:p>
    <w:p w:rsidR="008F0620" w:rsidRDefault="008F0620" w:rsidP="008F0620">
      <w:pPr>
        <w:pStyle w:val="a3"/>
        <w:spacing w:before="0" w:beforeAutospacing="0" w:after="0" w:afterAutospacing="0" w:line="450" w:lineRule="atLeast"/>
        <w:ind w:firstLine="645"/>
        <w:rPr>
          <w:rFonts w:ascii="Arial" w:hAnsi="Arial" w:cs="Arial"/>
          <w:color w:val="000000"/>
          <w:sz w:val="27"/>
          <w:szCs w:val="27"/>
        </w:rPr>
      </w:pP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w:t>
      </w:r>
      <w:r>
        <w:rPr>
          <w:rFonts w:ascii="方正仿宋_GBK" w:eastAsia="方正仿宋_GBK" w:hAnsi="Arial" w:cs="Arial" w:hint="eastAsia"/>
          <w:color w:val="333333"/>
          <w:sz w:val="32"/>
          <w:szCs w:val="32"/>
          <w:shd w:val="clear" w:color="auto" w:fill="FFFFFF"/>
        </w:rPr>
        <w:t xml:space="preserve"> 2020年11月10日</w:t>
      </w:r>
    </w:p>
    <w:p w:rsidR="004358AB" w:rsidRPr="008F0620" w:rsidRDefault="004358AB" w:rsidP="008F0620"/>
    <w:sectPr w:rsidR="004358AB" w:rsidRPr="008F062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91E9B"/>
    <w:rsid w:val="00323B43"/>
    <w:rsid w:val="003A57CE"/>
    <w:rsid w:val="003D00DF"/>
    <w:rsid w:val="003D37D8"/>
    <w:rsid w:val="00426133"/>
    <w:rsid w:val="004358AB"/>
    <w:rsid w:val="006121C3"/>
    <w:rsid w:val="007A3041"/>
    <w:rsid w:val="008B7726"/>
    <w:rsid w:val="008F0620"/>
    <w:rsid w:val="00B61660"/>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21C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6121C3"/>
    <w:rPr>
      <w:b/>
      <w:bCs/>
    </w:rPr>
  </w:style>
</w:styles>
</file>

<file path=word/webSettings.xml><?xml version="1.0" encoding="utf-8"?>
<w:webSettings xmlns:r="http://schemas.openxmlformats.org/officeDocument/2006/relationships" xmlns:w="http://schemas.openxmlformats.org/wordprocessingml/2006/main">
  <w:divs>
    <w:div w:id="310259536">
      <w:bodyDiv w:val="1"/>
      <w:marLeft w:val="0"/>
      <w:marRight w:val="0"/>
      <w:marTop w:val="0"/>
      <w:marBottom w:val="0"/>
      <w:divBdr>
        <w:top w:val="none" w:sz="0" w:space="0" w:color="auto"/>
        <w:left w:val="none" w:sz="0" w:space="0" w:color="auto"/>
        <w:bottom w:val="none" w:sz="0" w:space="0" w:color="auto"/>
        <w:right w:val="none" w:sz="0" w:space="0" w:color="auto"/>
      </w:divBdr>
    </w:div>
    <w:div w:id="3868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2021-12-24T03:11:00Z</dcterms:created>
  <dcterms:modified xsi:type="dcterms:W3CDTF">2021-12-24T03:11:00Z</dcterms:modified>
</cp:coreProperties>
</file>