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E8AB7">
      <w:pPr>
        <w:keepNext w:val="0"/>
        <w:keepLines w:val="0"/>
        <w:pageBreakBefore w:val="0"/>
        <w:widowControl w:val="0"/>
        <w:kinsoku/>
        <w:wordWrap/>
        <w:overflowPunct/>
        <w:topLinePunct w:val="0"/>
        <w:autoSpaceDE/>
        <w:autoSpaceDN/>
        <w:bidi w:val="0"/>
        <w:adjustRightInd/>
        <w:spacing w:line="640" w:lineRule="exact"/>
        <w:jc w:val="center"/>
        <w:textAlignment w:val="auto"/>
      </w:pPr>
    </w:p>
    <w:p w14:paraId="5753D22C">
      <w:pPr>
        <w:keepNext w:val="0"/>
        <w:keepLines w:val="0"/>
        <w:pageBreakBefore w:val="0"/>
        <w:widowControl w:val="0"/>
        <w:kinsoku/>
        <w:wordWrap/>
        <w:overflowPunct/>
        <w:topLinePunct w:val="0"/>
        <w:autoSpaceDE/>
        <w:autoSpaceDN/>
        <w:bidi w:val="0"/>
        <w:adjustRightInd/>
        <w:spacing w:line="640" w:lineRule="exact"/>
        <w:jc w:val="center"/>
        <w:textAlignment w:val="auto"/>
        <w:rPr>
          <w:rFonts w:eastAsia="方正仿宋_GBK"/>
          <w:sz w:val="32"/>
          <w:szCs w:val="32"/>
        </w:rPr>
      </w:pPr>
    </w:p>
    <w:p w14:paraId="2DE22705">
      <w:pPr>
        <w:keepNext w:val="0"/>
        <w:keepLines w:val="0"/>
        <w:pageBreakBefore w:val="0"/>
        <w:widowControl w:val="0"/>
        <w:kinsoku/>
        <w:wordWrap/>
        <w:overflowPunct/>
        <w:topLinePunct w:val="0"/>
        <w:autoSpaceDE/>
        <w:autoSpaceDN/>
        <w:bidi w:val="0"/>
        <w:adjustRightInd/>
        <w:spacing w:line="640" w:lineRule="exact"/>
        <w:jc w:val="center"/>
        <w:textAlignment w:val="auto"/>
        <w:rPr>
          <w:rFonts w:eastAsia="方正仿宋_GBK"/>
          <w:sz w:val="32"/>
          <w:szCs w:val="32"/>
        </w:rPr>
      </w:pPr>
    </w:p>
    <w:p w14:paraId="5A303C4D">
      <w:pPr>
        <w:keepNext w:val="0"/>
        <w:keepLines w:val="0"/>
        <w:pageBreakBefore w:val="0"/>
        <w:widowControl w:val="0"/>
        <w:kinsoku/>
        <w:wordWrap/>
        <w:overflowPunct/>
        <w:topLinePunct w:val="0"/>
        <w:autoSpaceDE/>
        <w:autoSpaceDN/>
        <w:bidi w:val="0"/>
        <w:adjustRightInd/>
        <w:spacing w:line="640" w:lineRule="exact"/>
        <w:jc w:val="center"/>
        <w:textAlignment w:val="auto"/>
        <w:rPr>
          <w:rFonts w:eastAsia="方正仿宋_GBK"/>
          <w:sz w:val="32"/>
          <w:szCs w:val="32"/>
        </w:rPr>
      </w:pPr>
    </w:p>
    <w:p w14:paraId="2C367E51">
      <w:pPr>
        <w:keepNext w:val="0"/>
        <w:keepLines w:val="0"/>
        <w:pageBreakBefore w:val="0"/>
        <w:widowControl w:val="0"/>
        <w:kinsoku/>
        <w:wordWrap/>
        <w:overflowPunct/>
        <w:topLinePunct w:val="0"/>
        <w:autoSpaceDE/>
        <w:autoSpaceDN/>
        <w:bidi w:val="0"/>
        <w:adjustRightInd/>
        <w:spacing w:line="640" w:lineRule="exact"/>
        <w:jc w:val="center"/>
        <w:textAlignment w:val="auto"/>
        <w:rPr>
          <w:rFonts w:eastAsia="方正仿宋_GBK"/>
          <w:sz w:val="32"/>
          <w:szCs w:val="32"/>
        </w:rPr>
      </w:pPr>
    </w:p>
    <w:p w14:paraId="32D391C0">
      <w:pPr>
        <w:keepNext w:val="0"/>
        <w:keepLines w:val="0"/>
        <w:pageBreakBefore w:val="0"/>
        <w:widowControl w:val="0"/>
        <w:kinsoku/>
        <w:wordWrap/>
        <w:overflowPunct/>
        <w:topLinePunct w:val="0"/>
        <w:autoSpaceDE/>
        <w:autoSpaceDN/>
        <w:bidi w:val="0"/>
        <w:adjustRightInd/>
        <w:spacing w:line="640" w:lineRule="exact"/>
        <w:jc w:val="center"/>
        <w:textAlignment w:val="auto"/>
        <w:rPr>
          <w:rFonts w:eastAsia="方正仿宋_GBK"/>
          <w:sz w:val="32"/>
          <w:szCs w:val="32"/>
        </w:rPr>
      </w:pPr>
    </w:p>
    <w:p w14:paraId="08D0D572">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pPr>
    </w:p>
    <w:p w14:paraId="15E69412">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pPr>
      <w:r>
        <w:rPr>
          <w:rFonts w:eastAsia="方正仿宋_GBK"/>
          <w:sz w:val="32"/>
          <w:szCs w:val="32"/>
        </w:rPr>
        <w:t>彭水水利发</w:t>
      </w:r>
      <w:r>
        <w:rPr>
          <w:rFonts w:eastAsia="方正仿宋_GBK"/>
          <w:kern w:val="0"/>
          <w:sz w:val="32"/>
          <w:szCs w:val="32"/>
        </w:rPr>
        <w:t>〔202</w:t>
      </w:r>
      <w:r>
        <w:rPr>
          <w:rFonts w:hint="eastAsia" w:eastAsia="方正仿宋_GBK"/>
          <w:kern w:val="0"/>
          <w:sz w:val="32"/>
          <w:szCs w:val="32"/>
        </w:rPr>
        <w:t>5</w:t>
      </w:r>
      <w:r>
        <w:rPr>
          <w:rFonts w:eastAsia="方正仿宋_GBK"/>
          <w:kern w:val="0"/>
          <w:sz w:val="32"/>
          <w:szCs w:val="32"/>
        </w:rPr>
        <w:t>〕</w:t>
      </w:r>
      <w:r>
        <w:rPr>
          <w:rFonts w:hint="eastAsia" w:eastAsia="方正仿宋_GBK"/>
          <w:kern w:val="0"/>
          <w:sz w:val="32"/>
          <w:szCs w:val="32"/>
          <w:lang w:val="en-US" w:eastAsia="zh-CN"/>
        </w:rPr>
        <w:t>10</w:t>
      </w:r>
      <w:r>
        <w:rPr>
          <w:rFonts w:eastAsia="方正仿宋_GBK"/>
          <w:kern w:val="0"/>
          <w:sz w:val="32"/>
          <w:szCs w:val="32"/>
        </w:rPr>
        <w:t>号</w:t>
      </w:r>
    </w:p>
    <w:p w14:paraId="70E9C766">
      <w:pPr>
        <w:keepNext w:val="0"/>
        <w:keepLines w:val="0"/>
        <w:pageBreakBefore w:val="0"/>
        <w:widowControl w:val="0"/>
        <w:kinsoku/>
        <w:wordWrap/>
        <w:overflowPunct/>
        <w:topLinePunct w:val="0"/>
        <w:autoSpaceDE/>
        <w:autoSpaceDN/>
        <w:bidi w:val="0"/>
        <w:adjustRightInd/>
        <w:spacing w:line="640" w:lineRule="exact"/>
        <w:jc w:val="center"/>
        <w:textAlignment w:val="auto"/>
        <w:rPr>
          <w:rFonts w:eastAsia="方正小标宋简体"/>
          <w:kern w:val="0"/>
          <w:sz w:val="44"/>
          <w:szCs w:val="44"/>
        </w:rPr>
      </w:pPr>
    </w:p>
    <w:p w14:paraId="54D60E02">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outlineLvl w:val="0"/>
        <w:rPr>
          <w:rFonts w:eastAsia="方正小标宋_GBK"/>
          <w:kern w:val="0"/>
          <w:sz w:val="44"/>
          <w:szCs w:val="44"/>
          <w:lang w:val="zh-CN"/>
        </w:rPr>
      </w:pPr>
      <w:r>
        <w:rPr>
          <w:rFonts w:eastAsia="方正小标宋_GBK"/>
          <w:kern w:val="0"/>
          <w:sz w:val="44"/>
          <w:szCs w:val="44"/>
          <w:lang w:val="zh-CN"/>
        </w:rPr>
        <w:t>彭水苗族土家族自治县水利局</w:t>
      </w:r>
    </w:p>
    <w:p w14:paraId="07B9BE52">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eastAsia="方正小标宋_GBK"/>
          <w:sz w:val="44"/>
          <w:szCs w:val="44"/>
        </w:rPr>
      </w:pPr>
      <w:r>
        <w:rPr>
          <w:rFonts w:eastAsia="方正小标宋_GBK"/>
          <w:sz w:val="44"/>
          <w:szCs w:val="44"/>
        </w:rPr>
        <w:t>关于印发《彭水自治县202</w:t>
      </w:r>
      <w:r>
        <w:rPr>
          <w:rFonts w:hint="eastAsia" w:eastAsia="方正小标宋_GBK"/>
          <w:sz w:val="44"/>
          <w:szCs w:val="44"/>
        </w:rPr>
        <w:t>5</w:t>
      </w:r>
      <w:r>
        <w:rPr>
          <w:rFonts w:eastAsia="方正小标宋_GBK"/>
          <w:sz w:val="44"/>
          <w:szCs w:val="44"/>
        </w:rPr>
        <w:t>年巩固拓展水利</w:t>
      </w:r>
    </w:p>
    <w:p w14:paraId="21AA7C52">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eastAsia="方正小标宋_GBK"/>
          <w:sz w:val="44"/>
          <w:szCs w:val="44"/>
        </w:rPr>
      </w:pPr>
      <w:r>
        <w:rPr>
          <w:rFonts w:eastAsia="方正小标宋_GBK"/>
          <w:sz w:val="44"/>
          <w:szCs w:val="44"/>
        </w:rPr>
        <w:t>扶贫成果同乡村振兴农村供水保障有效衔接</w:t>
      </w:r>
    </w:p>
    <w:p w14:paraId="19F8D034">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eastAsia="方正小标宋_GBK"/>
          <w:sz w:val="44"/>
          <w:szCs w:val="44"/>
        </w:rPr>
      </w:pPr>
      <w:r>
        <w:rPr>
          <w:rFonts w:eastAsia="方正小标宋_GBK"/>
          <w:sz w:val="44"/>
          <w:szCs w:val="44"/>
        </w:rPr>
        <w:t>工作方案》的通知</w:t>
      </w:r>
    </w:p>
    <w:p w14:paraId="4E7930E4">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eastAsia="方正小标宋_GBK"/>
          <w:sz w:val="44"/>
          <w:szCs w:val="44"/>
        </w:rPr>
      </w:pPr>
    </w:p>
    <w:p w14:paraId="7DBA3596">
      <w:pPr>
        <w:keepNext w:val="0"/>
        <w:keepLines w:val="0"/>
        <w:pageBreakBefore w:val="0"/>
        <w:widowControl w:val="0"/>
        <w:kinsoku/>
        <w:wordWrap/>
        <w:overflowPunct/>
        <w:topLinePunct w:val="0"/>
        <w:bidi w:val="0"/>
        <w:snapToGrid/>
        <w:spacing w:line="520" w:lineRule="exact"/>
        <w:textAlignment w:val="auto"/>
        <w:rPr>
          <w:rFonts w:eastAsia="方正仿宋_GBK"/>
          <w:color w:val="000000"/>
          <w:kern w:val="0"/>
          <w:sz w:val="32"/>
          <w:szCs w:val="32"/>
        </w:rPr>
      </w:pPr>
      <w:r>
        <w:rPr>
          <w:rFonts w:eastAsia="方正仿宋_GBK"/>
          <w:color w:val="000000"/>
          <w:kern w:val="0"/>
          <w:sz w:val="32"/>
          <w:szCs w:val="32"/>
        </w:rPr>
        <w:t>各乡镇人民政府、街道办事处，彭水县润泽自来水公司，局有关科室：</w:t>
      </w:r>
    </w:p>
    <w:p w14:paraId="03BFB1F0">
      <w:pPr>
        <w:keepNext w:val="0"/>
        <w:keepLines w:val="0"/>
        <w:pageBreakBefore w:val="0"/>
        <w:widowControl w:val="0"/>
        <w:kinsoku/>
        <w:wordWrap/>
        <w:overflowPunct/>
        <w:topLinePunct w:val="0"/>
        <w:bidi w:val="0"/>
        <w:snapToGrid/>
        <w:spacing w:line="520" w:lineRule="exact"/>
        <w:ind w:firstLine="622" w:firstLineChars="200"/>
        <w:textAlignment w:val="auto"/>
        <w:rPr>
          <w:rFonts w:eastAsia="方正仿宋_GBK"/>
          <w:color w:val="000000"/>
          <w:kern w:val="0"/>
          <w:sz w:val="32"/>
          <w:szCs w:val="32"/>
        </w:rPr>
      </w:pPr>
      <w:r>
        <w:rPr>
          <w:rFonts w:eastAsia="方正仿宋_GBK"/>
          <w:color w:val="000000"/>
          <w:kern w:val="0"/>
          <w:sz w:val="32"/>
          <w:szCs w:val="32"/>
        </w:rPr>
        <w:t>现将《彭水自治县202</w:t>
      </w:r>
      <w:r>
        <w:rPr>
          <w:rFonts w:hint="eastAsia" w:eastAsia="方正仿宋_GBK"/>
          <w:color w:val="000000"/>
          <w:kern w:val="0"/>
          <w:sz w:val="32"/>
          <w:szCs w:val="32"/>
        </w:rPr>
        <w:t>5</w:t>
      </w:r>
      <w:r>
        <w:rPr>
          <w:rFonts w:eastAsia="方正仿宋_GBK"/>
          <w:color w:val="000000"/>
          <w:kern w:val="0"/>
          <w:sz w:val="32"/>
          <w:szCs w:val="32"/>
        </w:rPr>
        <w:t>年巩固拓展水利扶贫成果同乡村振兴农村供水保障有效衔接工作方案》印发给你们，请结合实际认真抓好落实。</w:t>
      </w:r>
    </w:p>
    <w:p w14:paraId="0E3DE533">
      <w:pPr>
        <w:pStyle w:val="13"/>
        <w:keepNext w:val="0"/>
        <w:keepLines w:val="0"/>
        <w:pageBreakBefore w:val="0"/>
        <w:widowControl w:val="0"/>
        <w:kinsoku/>
        <w:wordWrap/>
        <w:overflowPunct/>
        <w:topLinePunct w:val="0"/>
        <w:autoSpaceDE w:val="0"/>
        <w:autoSpaceDN w:val="0"/>
        <w:bidi w:val="0"/>
        <w:adjustRightInd w:val="0"/>
        <w:snapToGrid/>
        <w:spacing w:line="740" w:lineRule="exact"/>
        <w:textAlignment w:val="auto"/>
      </w:pPr>
    </w:p>
    <w:p w14:paraId="0820A732">
      <w:pPr>
        <w:pStyle w:val="1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kern w:val="2"/>
          <w:sz w:val="32"/>
          <w:szCs w:val="32"/>
          <w:lang w:val="zh-CN"/>
        </w:rPr>
      </w:pPr>
      <w:r>
        <w:rPr>
          <w:rFonts w:ascii="Times New Roman" w:cs="Times New Roman"/>
          <w:lang w:val="zh-CN"/>
        </w:rPr>
        <w:t xml:space="preserve">                                    </w:t>
      </w:r>
      <w:r>
        <w:rPr>
          <w:rFonts w:ascii="Times New Roman" w:eastAsia="方正仿宋_GBK" w:cs="Times New Roman"/>
          <w:kern w:val="2"/>
          <w:sz w:val="32"/>
          <w:szCs w:val="32"/>
          <w:lang w:val="zh-CN"/>
        </w:rPr>
        <w:t>彭水苗族土家族自治县水利局</w:t>
      </w:r>
    </w:p>
    <w:p w14:paraId="53C7FCEF">
      <w:pPr>
        <w:pStyle w:val="13"/>
        <w:keepNext w:val="0"/>
        <w:keepLines w:val="0"/>
        <w:pageBreakBefore w:val="0"/>
        <w:widowControl w:val="0"/>
        <w:kinsoku/>
        <w:wordWrap/>
        <w:overflowPunct/>
        <w:topLinePunct w:val="0"/>
        <w:bidi w:val="0"/>
        <w:snapToGrid/>
        <w:spacing w:line="520" w:lineRule="exact"/>
        <w:textAlignment w:val="auto"/>
        <w:rPr>
          <w:rFonts w:ascii="Times New Roman" w:eastAsia="方正仿宋_GBK" w:cs="Times New Roman"/>
          <w:sz w:val="32"/>
          <w:szCs w:val="32"/>
          <w:lang w:val="zh-CN"/>
        </w:rPr>
      </w:pPr>
      <w:r>
        <w:rPr>
          <w:rFonts w:ascii="Times New Roman" w:eastAsia="方正仿宋_GBK" w:cs="Times New Roman"/>
          <w:kern w:val="2"/>
          <w:sz w:val="32"/>
          <w:szCs w:val="32"/>
          <w:lang w:val="zh-CN"/>
        </w:rPr>
        <w:t xml:space="preserve">                                  </w:t>
      </w:r>
      <w:r>
        <w:rPr>
          <w:rFonts w:ascii="Times New Roman" w:eastAsia="方正仿宋_GBK" w:cs="Times New Roman"/>
          <w:sz w:val="32"/>
          <w:szCs w:val="32"/>
          <w:lang w:val="zh-CN"/>
        </w:rPr>
        <w:t>202</w:t>
      </w:r>
      <w:r>
        <w:rPr>
          <w:rFonts w:hint="eastAsia" w:ascii="Times New Roman" w:eastAsia="方正仿宋_GBK" w:cs="Times New Roman"/>
          <w:sz w:val="32"/>
          <w:szCs w:val="32"/>
          <w:lang w:val="zh-CN"/>
        </w:rPr>
        <w:t>5</w:t>
      </w:r>
      <w:r>
        <w:rPr>
          <w:rFonts w:ascii="Times New Roman" w:eastAsia="方正仿宋_GBK" w:cs="Times New Roman"/>
          <w:sz w:val="32"/>
          <w:szCs w:val="32"/>
          <w:lang w:val="zh-CN"/>
        </w:rPr>
        <w:t>年4月</w:t>
      </w:r>
      <w:r>
        <w:rPr>
          <w:rFonts w:hint="eastAsia" w:ascii="Times New Roman" w:eastAsia="方正仿宋_GBK" w:cs="Times New Roman"/>
          <w:sz w:val="32"/>
          <w:szCs w:val="32"/>
          <w:lang w:val="en-US" w:eastAsia="zh-CN"/>
        </w:rPr>
        <w:t>14</w:t>
      </w:r>
      <w:r>
        <w:rPr>
          <w:rFonts w:ascii="Times New Roman" w:eastAsia="方正仿宋_GBK" w:cs="Times New Roman"/>
          <w:sz w:val="32"/>
          <w:szCs w:val="32"/>
          <w:lang w:val="zh-CN"/>
        </w:rPr>
        <w:t>日</w:t>
      </w:r>
    </w:p>
    <w:p w14:paraId="79C7C824">
      <w:pPr>
        <w:keepNext w:val="0"/>
        <w:keepLines w:val="0"/>
        <w:pageBreakBefore w:val="0"/>
        <w:kinsoku/>
        <w:wordWrap/>
        <w:overflowPunct/>
        <w:topLinePunct w:val="0"/>
        <w:bidi w:val="0"/>
        <w:snapToGrid/>
        <w:spacing w:line="578" w:lineRule="exact"/>
        <w:jc w:val="center"/>
        <w:textAlignment w:val="auto"/>
        <w:rPr>
          <w:rFonts w:eastAsia="方正小标宋_GBK"/>
          <w:sz w:val="44"/>
          <w:szCs w:val="44"/>
        </w:rPr>
      </w:pPr>
      <w:r>
        <w:rPr>
          <w:rFonts w:eastAsia="方正小标宋_GBK"/>
          <w:sz w:val="44"/>
          <w:szCs w:val="44"/>
        </w:rPr>
        <w:t>彭水自治县202</w:t>
      </w:r>
      <w:r>
        <w:rPr>
          <w:rFonts w:hint="eastAsia" w:eastAsia="方正小标宋_GBK"/>
          <w:sz w:val="44"/>
          <w:szCs w:val="44"/>
        </w:rPr>
        <w:t>5</w:t>
      </w:r>
      <w:r>
        <w:rPr>
          <w:rFonts w:eastAsia="方正小标宋_GBK"/>
          <w:sz w:val="44"/>
          <w:szCs w:val="44"/>
        </w:rPr>
        <w:t>年巩固拓展水利扶贫成果同</w:t>
      </w:r>
    </w:p>
    <w:p w14:paraId="0B16ED30">
      <w:pPr>
        <w:keepNext w:val="0"/>
        <w:keepLines w:val="0"/>
        <w:pageBreakBefore w:val="0"/>
        <w:kinsoku/>
        <w:wordWrap/>
        <w:overflowPunct/>
        <w:topLinePunct w:val="0"/>
        <w:bidi w:val="0"/>
        <w:snapToGrid/>
        <w:spacing w:line="578" w:lineRule="exact"/>
        <w:jc w:val="center"/>
        <w:textAlignment w:val="auto"/>
        <w:rPr>
          <w:rFonts w:eastAsia="方正小标宋_GBK"/>
          <w:sz w:val="44"/>
          <w:szCs w:val="44"/>
        </w:rPr>
      </w:pPr>
      <w:r>
        <w:rPr>
          <w:rFonts w:eastAsia="方正小标宋_GBK"/>
          <w:sz w:val="44"/>
          <w:szCs w:val="44"/>
        </w:rPr>
        <w:t>乡村振兴农村供水保障有效衔接工作方案</w:t>
      </w:r>
    </w:p>
    <w:p w14:paraId="7E86F2FE">
      <w:pPr>
        <w:keepNext w:val="0"/>
        <w:keepLines w:val="0"/>
        <w:pageBreakBefore w:val="0"/>
        <w:kinsoku/>
        <w:wordWrap/>
        <w:overflowPunct/>
        <w:topLinePunct w:val="0"/>
        <w:bidi w:val="0"/>
        <w:snapToGrid/>
        <w:spacing w:line="578" w:lineRule="exact"/>
        <w:ind w:firstLine="622" w:firstLineChars="200"/>
        <w:textAlignment w:val="auto"/>
        <w:rPr>
          <w:rFonts w:eastAsia="方正仿宋_GBK"/>
          <w:color w:val="000000"/>
          <w:kern w:val="0"/>
          <w:sz w:val="32"/>
          <w:szCs w:val="32"/>
        </w:rPr>
      </w:pPr>
    </w:p>
    <w:p w14:paraId="49F3117E">
      <w:pPr>
        <w:keepNext w:val="0"/>
        <w:keepLines w:val="0"/>
        <w:pageBreakBefore w:val="0"/>
        <w:kinsoku/>
        <w:wordWrap/>
        <w:overflowPunct/>
        <w:topLinePunct w:val="0"/>
        <w:bidi w:val="0"/>
        <w:snapToGrid/>
        <w:spacing w:line="578" w:lineRule="exact"/>
        <w:ind w:firstLine="622" w:firstLineChars="200"/>
        <w:textAlignment w:val="auto"/>
        <w:rPr>
          <w:rFonts w:eastAsia="方正仿宋_GBK"/>
          <w:color w:val="000000"/>
          <w:kern w:val="0"/>
          <w:sz w:val="32"/>
          <w:szCs w:val="32"/>
        </w:rPr>
      </w:pPr>
      <w:r>
        <w:rPr>
          <w:rFonts w:eastAsia="方正仿宋_GBK"/>
          <w:color w:val="000000"/>
          <w:kern w:val="0"/>
          <w:sz w:val="32"/>
          <w:szCs w:val="32"/>
        </w:rPr>
        <w:t>202</w:t>
      </w:r>
      <w:r>
        <w:rPr>
          <w:rFonts w:hint="eastAsia" w:eastAsia="方正仿宋_GBK"/>
          <w:color w:val="000000"/>
          <w:kern w:val="0"/>
          <w:sz w:val="32"/>
          <w:szCs w:val="32"/>
        </w:rPr>
        <w:t>5</w:t>
      </w:r>
      <w:r>
        <w:rPr>
          <w:rFonts w:eastAsia="方正仿宋_GBK"/>
          <w:color w:val="000000"/>
          <w:kern w:val="0"/>
          <w:sz w:val="32"/>
          <w:szCs w:val="32"/>
        </w:rPr>
        <w:t>年，全县农村供水保障工作要以习近平新时代中国特色社会主义思想为指导，深入践行习近平总书记</w:t>
      </w:r>
      <w:r>
        <w:rPr>
          <w:rFonts w:hint="eastAsia" w:eastAsia="方正仿宋_GBK"/>
          <w:color w:val="000000"/>
          <w:kern w:val="0"/>
          <w:sz w:val="32"/>
          <w:szCs w:val="32"/>
        </w:rPr>
        <w:t>“</w:t>
      </w:r>
      <w:r>
        <w:rPr>
          <w:rFonts w:eastAsia="方正仿宋_GBK"/>
          <w:color w:val="000000"/>
          <w:kern w:val="0"/>
          <w:sz w:val="32"/>
          <w:szCs w:val="32"/>
        </w:rPr>
        <w:t>节水优先、空间均衡、系统治理、两手发力</w:t>
      </w:r>
      <w:r>
        <w:rPr>
          <w:rFonts w:hint="eastAsia" w:eastAsia="方正仿宋_GBK"/>
          <w:color w:val="000000"/>
          <w:kern w:val="0"/>
          <w:sz w:val="32"/>
          <w:szCs w:val="32"/>
        </w:rPr>
        <w:t>”</w:t>
      </w:r>
      <w:r>
        <w:rPr>
          <w:rFonts w:eastAsia="方正仿宋_GBK"/>
          <w:color w:val="000000"/>
          <w:kern w:val="0"/>
          <w:sz w:val="32"/>
          <w:szCs w:val="32"/>
        </w:rPr>
        <w:t>治水思路和治水重要论述，</w:t>
      </w:r>
      <w:r>
        <w:rPr>
          <w:rFonts w:hint="eastAsia" w:eastAsia="方正仿宋_GBK"/>
          <w:color w:val="000000"/>
          <w:kern w:val="0"/>
          <w:sz w:val="32"/>
          <w:szCs w:val="32"/>
        </w:rPr>
        <w:t>全面贯彻《中共中央 国务院关于进一步深化农村改革扎实推进乡村全面振兴的意见》，</w:t>
      </w:r>
      <w:r>
        <w:rPr>
          <w:rFonts w:eastAsia="方正仿宋_GBK"/>
          <w:color w:val="000000"/>
          <w:kern w:val="0"/>
          <w:sz w:val="32"/>
          <w:szCs w:val="32"/>
        </w:rPr>
        <w:t>认真落实《中共中央国务院关于学习运用</w:t>
      </w:r>
      <w:r>
        <w:rPr>
          <w:rFonts w:hint="eastAsia" w:eastAsia="方正仿宋_GBK"/>
          <w:color w:val="000000"/>
          <w:kern w:val="0"/>
          <w:sz w:val="32"/>
          <w:szCs w:val="32"/>
        </w:rPr>
        <w:t>“</w:t>
      </w:r>
      <w:r>
        <w:rPr>
          <w:rFonts w:eastAsia="方正仿宋_GBK"/>
          <w:color w:val="000000"/>
          <w:kern w:val="0"/>
          <w:sz w:val="32"/>
          <w:szCs w:val="32"/>
        </w:rPr>
        <w:t>千村示范，万村整治</w:t>
      </w:r>
      <w:r>
        <w:rPr>
          <w:rFonts w:hint="eastAsia" w:eastAsia="方正仿宋_GBK"/>
          <w:color w:val="000000"/>
          <w:kern w:val="0"/>
          <w:sz w:val="32"/>
          <w:szCs w:val="32"/>
        </w:rPr>
        <w:t>”</w:t>
      </w:r>
      <w:r>
        <w:rPr>
          <w:rFonts w:eastAsia="方正仿宋_GBK"/>
          <w:color w:val="000000"/>
          <w:kern w:val="0"/>
          <w:sz w:val="32"/>
          <w:szCs w:val="32"/>
        </w:rPr>
        <w:t>工程经验有力有效推进乡村全面振兴的意见》和全市水利工作会议精神，严格按照重庆市水利局《关于印发202</w:t>
      </w:r>
      <w:r>
        <w:rPr>
          <w:rFonts w:hint="eastAsia" w:eastAsia="方正仿宋_GBK"/>
          <w:color w:val="000000"/>
          <w:kern w:val="0"/>
          <w:sz w:val="32"/>
          <w:szCs w:val="32"/>
        </w:rPr>
        <w:t>5</w:t>
      </w:r>
      <w:r>
        <w:rPr>
          <w:rFonts w:eastAsia="方正仿宋_GBK"/>
          <w:color w:val="000000"/>
          <w:kern w:val="0"/>
          <w:sz w:val="32"/>
          <w:szCs w:val="32"/>
        </w:rPr>
        <w:t>年重庆市农村水利水电工作要点的通知》（渝水办农水〔20</w:t>
      </w:r>
      <w:r>
        <w:rPr>
          <w:rFonts w:hint="eastAsia" w:eastAsia="方正仿宋_GBK"/>
          <w:color w:val="000000"/>
          <w:kern w:val="0"/>
          <w:sz w:val="32"/>
          <w:szCs w:val="32"/>
        </w:rPr>
        <w:t>25</w:t>
      </w:r>
      <w:r>
        <w:rPr>
          <w:rFonts w:eastAsia="方正仿宋_GBK"/>
          <w:color w:val="000000"/>
          <w:kern w:val="0"/>
          <w:sz w:val="32"/>
          <w:szCs w:val="32"/>
        </w:rPr>
        <w:t>〕</w:t>
      </w:r>
      <w:r>
        <w:rPr>
          <w:rFonts w:hint="eastAsia" w:eastAsia="方正仿宋_GBK"/>
          <w:color w:val="000000"/>
          <w:kern w:val="0"/>
          <w:sz w:val="32"/>
          <w:szCs w:val="32"/>
        </w:rPr>
        <w:t>7</w:t>
      </w:r>
      <w:r>
        <w:rPr>
          <w:rFonts w:eastAsia="方正仿宋_GBK"/>
          <w:color w:val="000000"/>
          <w:kern w:val="0"/>
          <w:sz w:val="32"/>
          <w:szCs w:val="32"/>
        </w:rPr>
        <w:t>号）文件要求，坚持城乡统筹，加快推动农村供水高质量发展。</w:t>
      </w:r>
    </w:p>
    <w:p w14:paraId="543701B2">
      <w:pPr>
        <w:keepNext w:val="0"/>
        <w:keepLines w:val="0"/>
        <w:pageBreakBefore w:val="0"/>
        <w:kinsoku/>
        <w:wordWrap/>
        <w:overflowPunct/>
        <w:topLinePunct w:val="0"/>
        <w:bidi w:val="0"/>
        <w:snapToGrid/>
        <w:spacing w:line="578" w:lineRule="exact"/>
        <w:ind w:firstLine="622" w:firstLineChars="200"/>
        <w:textAlignment w:val="auto"/>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一、持续巩固拓展</w:t>
      </w:r>
      <w:r>
        <w:rPr>
          <w:rFonts w:hint="eastAsia" w:ascii="方正黑体_GBK" w:hAnsi="方正黑体_GBK" w:eastAsia="方正黑体_GBK" w:cs="方正黑体_GBK"/>
          <w:color w:val="000000"/>
          <w:kern w:val="0"/>
          <w:sz w:val="32"/>
          <w:szCs w:val="32"/>
          <w:lang w:eastAsia="zh-CN"/>
        </w:rPr>
        <w:t>农村供水</w:t>
      </w:r>
      <w:r>
        <w:rPr>
          <w:rFonts w:hint="eastAsia" w:ascii="方正黑体_GBK" w:hAnsi="方正黑体_GBK" w:eastAsia="方正黑体_GBK" w:cs="方正黑体_GBK"/>
          <w:color w:val="000000"/>
          <w:kern w:val="0"/>
          <w:sz w:val="32"/>
          <w:szCs w:val="32"/>
        </w:rPr>
        <w:t>安全脱贫攻坚成果</w:t>
      </w:r>
    </w:p>
    <w:p w14:paraId="73EB39DC">
      <w:pPr>
        <w:pStyle w:val="8"/>
        <w:keepNext w:val="0"/>
        <w:keepLines w:val="0"/>
        <w:pageBreakBefore w:val="0"/>
        <w:kinsoku/>
        <w:wordWrap/>
        <w:overflowPunct/>
        <w:topLinePunct w:val="0"/>
        <w:bidi w:val="0"/>
        <w:snapToGrid/>
        <w:spacing w:line="578" w:lineRule="exact"/>
        <w:jc w:val="both"/>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color w:val="000000"/>
          <w:sz w:val="32"/>
          <w:szCs w:val="32"/>
        </w:rPr>
        <w:t xml:space="preserve">    （一）坚决守住</w:t>
      </w:r>
      <w:r>
        <w:rPr>
          <w:rFonts w:hint="eastAsia" w:ascii="方正楷体_GBK" w:hAnsi="方正楷体_GBK" w:eastAsia="方正楷体_GBK" w:cs="方正楷体_GBK"/>
          <w:color w:val="000000"/>
          <w:sz w:val="32"/>
          <w:szCs w:val="32"/>
          <w:lang w:eastAsia="zh-CN"/>
        </w:rPr>
        <w:t>农村供水</w:t>
      </w:r>
      <w:r>
        <w:rPr>
          <w:rFonts w:hint="eastAsia" w:ascii="方正楷体_GBK" w:hAnsi="方正楷体_GBK" w:eastAsia="方正楷体_GBK" w:cs="方正楷体_GBK"/>
          <w:color w:val="000000"/>
          <w:sz w:val="32"/>
          <w:szCs w:val="32"/>
        </w:rPr>
        <w:t>安全底线。</w:t>
      </w:r>
      <w:r>
        <w:rPr>
          <w:rFonts w:hint="eastAsia" w:ascii="Times New Roman" w:hAnsi="Times New Roman" w:eastAsia="方正仿宋_GBK" w:cs="Times New Roman"/>
          <w:color w:val="000000"/>
          <w:kern w:val="0"/>
          <w:sz w:val="32"/>
          <w:szCs w:val="32"/>
          <w:lang w:val="en-US" w:eastAsia="zh-CN" w:bidi="ar-SA"/>
        </w:rPr>
        <w:t>进一步压实农村供水工程运行管护“三个责任”，</w:t>
      </w:r>
      <w:r>
        <w:rPr>
          <w:rFonts w:ascii="Times New Roman" w:hAnsi="Times New Roman" w:eastAsia="方正仿宋_GBK" w:cs="Times New Roman"/>
          <w:color w:val="000000"/>
          <w:kern w:val="0"/>
          <w:sz w:val="32"/>
          <w:szCs w:val="32"/>
          <w:lang w:val="en-US" w:eastAsia="zh-CN" w:bidi="ar-SA"/>
        </w:rPr>
        <w:t>持续加强脱贫地区、供水薄弱地区、自然灾害影响地区农村居民饮水状况动态监测，重点做好脱贫户、防止返贫监测对象饮水安全状况排查，健全农村供水问题快速发现和响应机制，确保发现问题及时、处置问题有效，保持问题动态清零，守住不发生整村连片缺水和不发生因水返贫的底线。指导管水员和用水户加强供水设施巡查管护。积极帮助脱贫户、易返贫监测户、重点帮扶户及老弱病残等特殊群体完善入户设施，农村供水管道入户率在202</w:t>
      </w:r>
      <w:r>
        <w:rPr>
          <w:rFonts w:hint="eastAsia" w:ascii="Times New Roman" w:hAnsi="Times New Roman" w:eastAsia="方正仿宋_GBK" w:cs="Times New Roman"/>
          <w:color w:val="000000"/>
          <w:kern w:val="0"/>
          <w:sz w:val="32"/>
          <w:szCs w:val="32"/>
          <w:lang w:val="en-US" w:eastAsia="zh-CN" w:bidi="ar-SA"/>
        </w:rPr>
        <w:t>4</w:t>
      </w:r>
      <w:r>
        <w:rPr>
          <w:rFonts w:ascii="Times New Roman" w:hAnsi="Times New Roman" w:eastAsia="方正仿宋_GBK" w:cs="Times New Roman"/>
          <w:color w:val="000000"/>
          <w:kern w:val="0"/>
          <w:sz w:val="32"/>
          <w:szCs w:val="32"/>
          <w:lang w:val="en-US" w:eastAsia="zh-CN" w:bidi="ar-SA"/>
        </w:rPr>
        <w:t>年基础上有所提高。</w:t>
      </w:r>
    </w:p>
    <w:p w14:paraId="6F4BCF96">
      <w:pPr>
        <w:keepNext w:val="0"/>
        <w:keepLines w:val="0"/>
        <w:pageBreakBefore w:val="0"/>
        <w:kinsoku/>
        <w:wordWrap/>
        <w:overflowPunct/>
        <w:topLinePunct w:val="0"/>
        <w:autoSpaceDE/>
        <w:autoSpaceDN/>
        <w:bidi w:val="0"/>
        <w:adjustRightInd/>
        <w:snapToGrid/>
        <w:spacing w:line="554" w:lineRule="exact"/>
        <w:ind w:firstLine="622" w:firstLineChars="200"/>
        <w:textAlignment w:val="auto"/>
        <w:rPr>
          <w:rFonts w:eastAsia="方正仿宋_GBK"/>
          <w:color w:val="000000"/>
          <w:kern w:val="0"/>
          <w:sz w:val="32"/>
          <w:szCs w:val="32"/>
        </w:rPr>
      </w:pPr>
      <w:r>
        <w:rPr>
          <w:rFonts w:hint="eastAsia" w:ascii="方正楷体_GBK" w:hAnsi="方正楷体_GBK" w:eastAsia="方正楷体_GBK" w:cs="方正楷体_GBK"/>
          <w:color w:val="000000"/>
          <w:kern w:val="0"/>
          <w:sz w:val="32"/>
          <w:szCs w:val="32"/>
        </w:rPr>
        <w:t>（二）</w:t>
      </w:r>
      <w:r>
        <w:rPr>
          <w:rFonts w:hint="eastAsia" w:ascii="楷体_GB2312" w:eastAsia="楷体_GB2312"/>
          <w:color w:val="000000"/>
          <w:sz w:val="32"/>
          <w:szCs w:val="32"/>
          <w:highlight w:val="none"/>
        </w:rPr>
        <w:t>实施提升</w:t>
      </w:r>
      <w:r>
        <w:rPr>
          <w:rFonts w:hint="eastAsia" w:ascii="楷体_GB2312" w:eastAsia="楷体_GB2312"/>
          <w:color w:val="000000"/>
          <w:sz w:val="32"/>
          <w:szCs w:val="32"/>
          <w:highlight w:val="none"/>
          <w:lang w:eastAsia="zh-CN"/>
        </w:rPr>
        <w:t>农村供水</w:t>
      </w:r>
      <w:r>
        <w:rPr>
          <w:rFonts w:hint="eastAsia" w:ascii="楷体_GB2312" w:eastAsia="楷体_GB2312"/>
          <w:color w:val="000000"/>
          <w:sz w:val="32"/>
          <w:szCs w:val="32"/>
          <w:highlight w:val="none"/>
        </w:rPr>
        <w:t>质量专项行动。</w:t>
      </w:r>
      <w:r>
        <w:rPr>
          <w:rFonts w:hint="eastAsia" w:eastAsia="方正仿宋_GBK"/>
          <w:color w:val="000000"/>
          <w:kern w:val="0"/>
          <w:sz w:val="32"/>
          <w:szCs w:val="32"/>
        </w:rPr>
        <w:t>深入实施提升</w:t>
      </w:r>
      <w:r>
        <w:rPr>
          <w:rFonts w:hint="eastAsia" w:eastAsia="方正仿宋_GBK"/>
          <w:color w:val="000000"/>
          <w:kern w:val="0"/>
          <w:sz w:val="32"/>
          <w:szCs w:val="32"/>
          <w:lang w:eastAsia="zh-CN"/>
        </w:rPr>
        <w:t>农村供水</w:t>
      </w:r>
      <w:r>
        <w:rPr>
          <w:rFonts w:hint="eastAsia" w:eastAsia="方正仿宋_GBK"/>
          <w:color w:val="000000"/>
          <w:kern w:val="0"/>
          <w:sz w:val="32"/>
          <w:szCs w:val="32"/>
        </w:rPr>
        <w:t>质量专项行动，重点实施水源、水厂、管网、水质、</w:t>
      </w:r>
      <w:r>
        <w:rPr>
          <w:rFonts w:hint="eastAsia" w:eastAsia="方正仿宋_GBK"/>
          <w:color w:val="000000"/>
          <w:kern w:val="0"/>
          <w:sz w:val="32"/>
          <w:szCs w:val="32"/>
          <w:lang w:eastAsia="zh-CN"/>
        </w:rPr>
        <w:t>数字化能力</w:t>
      </w:r>
      <w:r>
        <w:rPr>
          <w:rFonts w:hint="eastAsia" w:eastAsia="方正仿宋_GBK"/>
          <w:color w:val="000000"/>
          <w:kern w:val="0"/>
          <w:sz w:val="32"/>
          <w:szCs w:val="32"/>
        </w:rPr>
        <w:t>、管理能力、应急能力等</w:t>
      </w:r>
      <w:r>
        <w:rPr>
          <w:rFonts w:hint="eastAsia" w:eastAsia="方正仿宋_GBK"/>
          <w:color w:val="000000"/>
          <w:kern w:val="0"/>
          <w:sz w:val="32"/>
          <w:szCs w:val="32"/>
          <w:lang w:eastAsia="zh-CN"/>
        </w:rPr>
        <w:t>六</w:t>
      </w:r>
      <w:r>
        <w:rPr>
          <w:rFonts w:hint="eastAsia" w:eastAsia="方正仿宋_GBK"/>
          <w:color w:val="000000"/>
          <w:kern w:val="0"/>
          <w:sz w:val="32"/>
          <w:szCs w:val="32"/>
        </w:rPr>
        <w:t>项提升行动，推动解决特殊干旱年份整村连片缺水问题和抗风险能力弱的农村地区供水问题；针对短时期无法解决的缺水问题，应持续提升农村供水保障风险防控能力，加强农村供水干旱缺水风险预测，制定农村供水抗旱工作方案，修订完善“一厂一策”、“一村一策”，表格化、事项化、清单化制定农村供水工程抗旱工作措施，运用好干旱风险图成果，进一步提升农村供水“四预”能力，最大限度减小干旱对农村供水保障的影响。农村自来水普及率达到87.5</w:t>
      </w:r>
      <w:r>
        <w:rPr>
          <w:rFonts w:eastAsia="方正仿宋_GBK"/>
          <w:color w:val="000000"/>
          <w:kern w:val="0"/>
          <w:sz w:val="32"/>
          <w:szCs w:val="32"/>
        </w:rPr>
        <w:t>%</w:t>
      </w:r>
      <w:r>
        <w:rPr>
          <w:rFonts w:hint="eastAsia" w:eastAsia="方正仿宋_GBK"/>
          <w:color w:val="000000"/>
          <w:kern w:val="0"/>
          <w:sz w:val="32"/>
          <w:szCs w:val="32"/>
        </w:rPr>
        <w:t>。办好</w:t>
      </w:r>
      <w:r>
        <w:rPr>
          <w:rFonts w:eastAsia="方正仿宋_GBK"/>
          <w:color w:val="000000"/>
          <w:kern w:val="0"/>
          <w:sz w:val="32"/>
          <w:szCs w:val="32"/>
        </w:rPr>
        <w:t>“</w:t>
      </w:r>
      <w:r>
        <w:rPr>
          <w:rFonts w:hint="eastAsia" w:eastAsia="方正仿宋_GBK"/>
          <w:color w:val="000000"/>
          <w:kern w:val="0"/>
          <w:sz w:val="32"/>
          <w:szCs w:val="32"/>
        </w:rPr>
        <w:t>提升</w:t>
      </w:r>
      <w:r>
        <w:rPr>
          <w:rFonts w:hint="eastAsia" w:eastAsia="方正仿宋_GBK"/>
          <w:color w:val="000000"/>
          <w:kern w:val="0"/>
          <w:sz w:val="32"/>
          <w:szCs w:val="32"/>
          <w:lang w:eastAsia="zh-CN"/>
        </w:rPr>
        <w:t>农村供水</w:t>
      </w:r>
      <w:r>
        <w:rPr>
          <w:rFonts w:hint="eastAsia" w:eastAsia="方正仿宋_GBK"/>
          <w:color w:val="000000"/>
          <w:kern w:val="0"/>
          <w:sz w:val="32"/>
          <w:szCs w:val="32"/>
        </w:rPr>
        <w:t>质量</w:t>
      </w:r>
      <w:r>
        <w:rPr>
          <w:rFonts w:eastAsia="方正仿宋_GBK"/>
          <w:color w:val="000000"/>
          <w:kern w:val="0"/>
          <w:sz w:val="32"/>
          <w:szCs w:val="32"/>
        </w:rPr>
        <w:t>”</w:t>
      </w:r>
      <w:r>
        <w:rPr>
          <w:rFonts w:hint="eastAsia" w:eastAsia="方正仿宋_GBK"/>
          <w:color w:val="000000"/>
          <w:kern w:val="0"/>
          <w:sz w:val="32"/>
          <w:szCs w:val="32"/>
        </w:rPr>
        <w:t>重点民生实事，实施10处易旱区域水源工程。</w:t>
      </w:r>
    </w:p>
    <w:p w14:paraId="68E31D79">
      <w:pPr>
        <w:pStyle w:val="9"/>
        <w:keepNext w:val="0"/>
        <w:keepLines w:val="0"/>
        <w:pageBreakBefore w:val="0"/>
        <w:kinsoku/>
        <w:wordWrap/>
        <w:overflowPunct/>
        <w:topLinePunct w:val="0"/>
        <w:autoSpaceDE/>
        <w:autoSpaceDN/>
        <w:bidi w:val="0"/>
        <w:adjustRightInd/>
        <w:snapToGrid/>
        <w:spacing w:before="0" w:beforeAutospacing="0" w:after="0" w:afterAutospacing="0" w:line="554" w:lineRule="exact"/>
        <w:ind w:firstLine="622" w:firstLineChars="200"/>
        <w:jc w:val="both"/>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color w:val="000000"/>
          <w:sz w:val="32"/>
          <w:szCs w:val="32"/>
        </w:rPr>
        <w:t>（三）全面推行农村供水县域统管。</w:t>
      </w:r>
      <w:r>
        <w:rPr>
          <w:rFonts w:hint="eastAsia" w:ascii="Times New Roman" w:hAnsi="Times New Roman" w:eastAsia="方正仿宋_GBK" w:cs="Times New Roman"/>
          <w:color w:val="000000"/>
          <w:kern w:val="0"/>
          <w:sz w:val="32"/>
          <w:szCs w:val="32"/>
          <w:lang w:val="en-US" w:eastAsia="zh-CN" w:bidi="ar-SA"/>
        </w:rPr>
        <w:t>以县级供水企业县级统管平台为基础，分类推进县域统管。其中：规模化供水工程、集镇供水工程和条件较好的小型集中供水工程，由县级供水企业实行企业化管理；暂不具备企业化管理条件的其它小型集中供水工程，结合村级集体经济组织的意愿，依托供水企业实行“公司</w:t>
      </w:r>
      <w:r>
        <w:rPr>
          <w:rFonts w:ascii="Times New Roman" w:hAnsi="Times New Roman" w:eastAsia="方正仿宋_GBK" w:cs="Times New Roman"/>
          <w:color w:val="000000"/>
          <w:kern w:val="0"/>
          <w:sz w:val="32"/>
          <w:szCs w:val="32"/>
          <w:lang w:val="en-US" w:eastAsia="zh-CN" w:bidi="ar-SA"/>
        </w:rPr>
        <w:t>+</w:t>
      </w:r>
      <w:r>
        <w:rPr>
          <w:rFonts w:hint="eastAsia" w:ascii="Times New Roman" w:hAnsi="Times New Roman" w:eastAsia="方正仿宋_GBK" w:cs="Times New Roman"/>
          <w:color w:val="000000"/>
          <w:kern w:val="0"/>
          <w:sz w:val="32"/>
          <w:szCs w:val="32"/>
          <w:lang w:val="en-US" w:eastAsia="zh-CN" w:bidi="ar-SA"/>
        </w:rPr>
        <w:t>村级管水员”模式进行专业化运维管理；新建或改造的集中供水工程，原则上按照“投—建—管”一体化模式同步推进县域统管。</w:t>
      </w:r>
      <w:r>
        <w:rPr>
          <w:rFonts w:ascii="Times New Roman" w:hAnsi="Times New Roman" w:eastAsia="方正仿宋_GBK" w:cs="Times New Roman"/>
          <w:color w:val="000000"/>
          <w:kern w:val="0"/>
          <w:sz w:val="32"/>
          <w:szCs w:val="32"/>
          <w:lang w:val="en-US" w:eastAsia="zh-CN" w:bidi="ar-SA"/>
        </w:rPr>
        <w:t>解决农村供水缺人管、缺钱管、缺制度管和专业化管理程度低等问题，实现农村供水企业化、专业化管理，农村供水标准化、信息化和服务保障水平大幅提升，水质水量达标、工程良性运行、服务优质高效、企业合理收益，可持续发展的长效管护机制进一步完善。</w:t>
      </w:r>
    </w:p>
    <w:p w14:paraId="128525E3">
      <w:pPr>
        <w:keepNext w:val="0"/>
        <w:keepLines w:val="0"/>
        <w:pageBreakBefore w:val="0"/>
        <w:kinsoku/>
        <w:wordWrap/>
        <w:overflowPunct/>
        <w:topLinePunct w:val="0"/>
        <w:bidi w:val="0"/>
        <w:snapToGrid/>
        <w:spacing w:line="578" w:lineRule="exact"/>
        <w:ind w:firstLine="622"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color w:val="000000"/>
          <w:kern w:val="0"/>
          <w:sz w:val="32"/>
          <w:szCs w:val="32"/>
        </w:rPr>
        <w:t>（四）</w:t>
      </w:r>
      <w:r>
        <w:rPr>
          <w:rFonts w:hint="eastAsia" w:ascii="楷体_GB2312" w:eastAsia="楷体_GB2312"/>
          <w:color w:val="000000"/>
          <w:sz w:val="32"/>
          <w:szCs w:val="32"/>
        </w:rPr>
        <w:t>着力加强农村供水工程标准化管理。</w:t>
      </w:r>
      <w:r>
        <w:rPr>
          <w:rFonts w:hint="eastAsia" w:ascii="仿宋_GB2312" w:eastAsia="仿宋_GB2312"/>
          <w:color w:val="000000"/>
          <w:sz w:val="32"/>
          <w:szCs w:val="32"/>
        </w:rPr>
        <w:t>按照“设施良好、管理规范、供水达标、水价合理、运行可靠”和“系统布局完善、设施集约安全、管护规范专业、服务优质高效”的要求</w:t>
      </w:r>
      <w:r>
        <w:rPr>
          <w:rFonts w:hint="eastAsia" w:ascii="仿宋_GB2312" w:eastAsia="仿宋_GB2312"/>
          <w:color w:val="000000"/>
          <w:sz w:val="32"/>
          <w:szCs w:val="32"/>
          <w:lang w:val="en-US" w:eastAsia="zh-CN"/>
        </w:rPr>
        <w:t>,积极申报</w:t>
      </w:r>
      <w:r>
        <w:rPr>
          <w:rFonts w:hint="eastAsia" w:ascii="仿宋_GB2312" w:eastAsia="仿宋_GB2312"/>
          <w:color w:val="000000"/>
          <w:sz w:val="32"/>
          <w:szCs w:val="32"/>
          <w:lang w:eastAsia="zh-CN"/>
        </w:rPr>
        <w:t>创建</w:t>
      </w:r>
      <w:r>
        <w:rPr>
          <w:rFonts w:hint="eastAsia" w:ascii="仿宋_GB2312" w:eastAsia="仿宋_GB2312"/>
          <w:color w:val="000000"/>
          <w:sz w:val="32"/>
          <w:szCs w:val="32"/>
          <w:lang w:val="en-US" w:eastAsia="zh-CN"/>
        </w:rPr>
        <w:t>市级、水利部</w:t>
      </w:r>
      <w:r>
        <w:rPr>
          <w:rFonts w:hint="eastAsia" w:ascii="仿宋_GB2312" w:eastAsia="仿宋_GB2312"/>
          <w:color w:val="000000"/>
          <w:sz w:val="32"/>
          <w:szCs w:val="32"/>
        </w:rPr>
        <w:t>标准化</w:t>
      </w:r>
      <w:r>
        <w:rPr>
          <w:rFonts w:hint="eastAsia" w:ascii="仿宋_GB2312" w:eastAsia="仿宋_GB2312"/>
          <w:color w:val="000000"/>
          <w:sz w:val="32"/>
          <w:szCs w:val="32"/>
          <w:lang w:eastAsia="zh-CN"/>
        </w:rPr>
        <w:t>水厂</w:t>
      </w:r>
      <w:r>
        <w:rPr>
          <w:rFonts w:hint="eastAsia" w:ascii="仿宋_GB2312" w:eastAsia="仿宋_GB2312"/>
          <w:color w:val="000000"/>
          <w:sz w:val="32"/>
          <w:szCs w:val="32"/>
        </w:rPr>
        <w:t>。</w:t>
      </w:r>
    </w:p>
    <w:p w14:paraId="18F91878">
      <w:pPr>
        <w:keepNext w:val="0"/>
        <w:keepLines w:val="0"/>
        <w:pageBreakBefore w:val="0"/>
        <w:kinsoku/>
        <w:wordWrap/>
        <w:overflowPunct/>
        <w:topLinePunct w:val="0"/>
        <w:bidi w:val="0"/>
        <w:snapToGrid/>
        <w:spacing w:line="578" w:lineRule="exact"/>
        <w:ind w:firstLine="622" w:firstLineChars="200"/>
        <w:textAlignment w:val="auto"/>
        <w:rPr>
          <w:rFonts w:eastAsia="方正仿宋_GBK"/>
          <w:color w:val="000000"/>
          <w:kern w:val="0"/>
          <w:sz w:val="32"/>
          <w:szCs w:val="32"/>
        </w:rPr>
      </w:pPr>
      <w:r>
        <w:rPr>
          <w:rFonts w:hint="eastAsia" w:ascii="方正楷体_GBK" w:hAnsi="方正楷体_GBK" w:eastAsia="方正楷体_GBK" w:cs="方正楷体_GBK"/>
          <w:color w:val="000000"/>
          <w:kern w:val="0"/>
          <w:sz w:val="32"/>
          <w:szCs w:val="32"/>
        </w:rPr>
        <w:t>（</w:t>
      </w:r>
      <w:r>
        <w:rPr>
          <w:rFonts w:hint="eastAsia" w:ascii="方正楷体_GBK" w:hAnsi="方正楷体_GBK" w:eastAsia="方正楷体_GBK" w:cs="方正楷体_GBK"/>
          <w:color w:val="000000"/>
          <w:kern w:val="0"/>
          <w:sz w:val="32"/>
          <w:szCs w:val="32"/>
          <w:lang w:eastAsia="zh-CN"/>
        </w:rPr>
        <w:t>五</w:t>
      </w:r>
      <w:r>
        <w:rPr>
          <w:rFonts w:hint="eastAsia" w:ascii="方正楷体_GBK" w:hAnsi="方正楷体_GBK" w:eastAsia="方正楷体_GBK" w:cs="方正楷体_GBK"/>
          <w:color w:val="000000"/>
          <w:kern w:val="0"/>
          <w:sz w:val="32"/>
          <w:szCs w:val="32"/>
        </w:rPr>
        <w:t>）加强农村供水管护人员培训。</w:t>
      </w:r>
      <w:r>
        <w:rPr>
          <w:rFonts w:eastAsia="方正仿宋_GBK"/>
          <w:color w:val="000000"/>
          <w:kern w:val="0"/>
          <w:sz w:val="32"/>
          <w:szCs w:val="32"/>
        </w:rPr>
        <w:t>积极组织村级公益管水员、水厂管理人员、一线管水制水、水质检测、巡查检修业务人员等参与工程管理培训，培训内容以工程建设管理、标准化管理、制水工艺、设施设备维修养护及风险防控等实用技术为主。</w:t>
      </w:r>
    </w:p>
    <w:p w14:paraId="7E6E2C27">
      <w:pPr>
        <w:keepNext w:val="0"/>
        <w:keepLines w:val="0"/>
        <w:pageBreakBefore w:val="0"/>
        <w:kinsoku/>
        <w:wordWrap/>
        <w:overflowPunct/>
        <w:topLinePunct w:val="0"/>
        <w:bidi w:val="0"/>
        <w:snapToGrid/>
        <w:spacing w:line="578" w:lineRule="exact"/>
        <w:ind w:firstLine="622" w:firstLineChars="200"/>
        <w:textAlignment w:val="auto"/>
        <w:rPr>
          <w:rFonts w:hint="eastAsia" w:eastAsia="方正仿宋_GBK"/>
          <w:color w:val="000000"/>
          <w:kern w:val="0"/>
          <w:sz w:val="32"/>
          <w:szCs w:val="32"/>
        </w:rPr>
      </w:pPr>
      <w:r>
        <w:rPr>
          <w:rFonts w:hint="eastAsia" w:ascii="方正楷体_GBK" w:hAnsi="方正楷体_GBK" w:eastAsia="方正楷体_GBK" w:cs="方正楷体_GBK"/>
          <w:color w:val="000000"/>
          <w:kern w:val="0"/>
          <w:sz w:val="32"/>
          <w:szCs w:val="32"/>
        </w:rPr>
        <w:t>（</w:t>
      </w:r>
      <w:r>
        <w:rPr>
          <w:rFonts w:hint="eastAsia" w:ascii="方正楷体_GBK" w:hAnsi="方正楷体_GBK" w:eastAsia="方正楷体_GBK" w:cs="方正楷体_GBK"/>
          <w:color w:val="000000"/>
          <w:kern w:val="0"/>
          <w:sz w:val="32"/>
          <w:szCs w:val="32"/>
          <w:lang w:eastAsia="zh-CN"/>
        </w:rPr>
        <w:t>六</w:t>
      </w:r>
      <w:r>
        <w:rPr>
          <w:rFonts w:hint="eastAsia" w:ascii="方正楷体_GBK" w:hAnsi="方正楷体_GBK" w:eastAsia="方正楷体_GBK" w:cs="方正楷体_GBK"/>
          <w:color w:val="000000"/>
          <w:kern w:val="0"/>
          <w:sz w:val="32"/>
          <w:szCs w:val="32"/>
        </w:rPr>
        <w:t>）</w:t>
      </w:r>
      <w:r>
        <w:rPr>
          <w:rFonts w:hint="eastAsia" w:ascii="楷体_GB2312" w:eastAsia="楷体_GB2312"/>
          <w:color w:val="000000"/>
          <w:sz w:val="32"/>
          <w:szCs w:val="32"/>
        </w:rPr>
        <w:t>持续强化农村供水水质安全保障。</w:t>
      </w:r>
      <w:r>
        <w:rPr>
          <w:rFonts w:hint="eastAsia" w:eastAsia="方正仿宋_GBK"/>
          <w:color w:val="000000"/>
          <w:kern w:val="0"/>
          <w:sz w:val="32"/>
          <w:szCs w:val="32"/>
        </w:rPr>
        <w:t>深入实施水质提升专项行动，新建和改善农村供水工程水源，更新、改造和增配净化消毒设施设备。建立水质异常事件24小时内报告制度，明确县、乡、村三级联动处置机制，确保48小时内启动应急供水预案。全面加强水质日常巡检和供水水质污染部门联防工作机制，从严防控农村供水水质污染事件，进一步提升农村供水水质达标率。</w:t>
      </w:r>
    </w:p>
    <w:p w14:paraId="0EE395A9">
      <w:pPr>
        <w:pStyle w:val="8"/>
        <w:keepNext w:val="0"/>
        <w:keepLines w:val="0"/>
        <w:pageBreakBefore w:val="0"/>
        <w:kinsoku/>
        <w:wordWrap/>
        <w:overflowPunct/>
        <w:topLinePunct w:val="0"/>
        <w:bidi w:val="0"/>
        <w:snapToGrid/>
        <w:spacing w:line="578" w:lineRule="exact"/>
        <w:ind w:firstLine="640"/>
        <w:textAlignment w:val="auto"/>
        <w:rPr>
          <w:rFonts w:hint="eastAsia" w:ascii="仿宋_GB2312" w:eastAsia="仿宋_GB2312"/>
          <w:color w:val="000000"/>
          <w:sz w:val="32"/>
          <w:szCs w:val="32"/>
          <w:lang w:eastAsia="zh-CN"/>
        </w:rPr>
      </w:pPr>
      <w:r>
        <w:rPr>
          <w:rFonts w:hint="eastAsia" w:ascii="方正楷体_GBK" w:hAnsi="方正楷体_GBK" w:eastAsia="方正楷体_GBK" w:cs="方正楷体_GBK"/>
          <w:color w:val="000000"/>
          <w:sz w:val="32"/>
          <w:szCs w:val="32"/>
        </w:rPr>
        <w:t>（七）</w:t>
      </w:r>
      <w:r>
        <w:rPr>
          <w:rFonts w:hint="eastAsia" w:ascii="楷体_GB2312" w:eastAsia="楷体_GB2312"/>
          <w:color w:val="000000"/>
          <w:sz w:val="32"/>
          <w:szCs w:val="32"/>
        </w:rPr>
        <w:t>扎实推进农村供水数字平台建设。</w:t>
      </w:r>
      <w:r>
        <w:rPr>
          <w:rFonts w:hint="eastAsia" w:ascii="方正仿宋_GBK" w:eastAsia="方正仿宋_GBK"/>
          <w:color w:val="000000"/>
          <w:sz w:val="32"/>
          <w:szCs w:val="32"/>
          <w:lang w:eastAsia="zh-CN"/>
        </w:rPr>
        <w:t>持续推进城乡供水一体化智慧水务平台建设，对县域范围内</w:t>
      </w:r>
      <w:r>
        <w:rPr>
          <w:rFonts w:hint="eastAsia" w:ascii="仿宋_GB2312" w:eastAsia="仿宋_GB2312"/>
          <w:color w:val="000000"/>
          <w:sz w:val="32"/>
          <w:szCs w:val="32"/>
        </w:rPr>
        <w:t>规模化水厂配置在线监测设备，具备水量、水质等关键参数在线监测能力</w:t>
      </w:r>
      <w:r>
        <w:rPr>
          <w:rFonts w:hint="eastAsia" w:ascii="仿宋_GB2312" w:eastAsia="仿宋_GB2312"/>
          <w:color w:val="000000"/>
          <w:sz w:val="32"/>
          <w:szCs w:val="32"/>
          <w:lang w:eastAsia="zh-CN"/>
        </w:rPr>
        <w:t>。</w:t>
      </w:r>
    </w:p>
    <w:p w14:paraId="334513AF">
      <w:pPr>
        <w:pStyle w:val="8"/>
        <w:keepNext w:val="0"/>
        <w:keepLines w:val="0"/>
        <w:pageBreakBefore w:val="0"/>
        <w:kinsoku/>
        <w:wordWrap/>
        <w:overflowPunct/>
        <w:topLinePunct w:val="0"/>
        <w:bidi w:val="0"/>
        <w:snapToGrid/>
        <w:spacing w:line="578" w:lineRule="exact"/>
        <w:ind w:firstLine="640"/>
        <w:textAlignment w:val="auto"/>
        <w:rPr>
          <w:rFonts w:ascii="Times New Roman" w:hAnsi="Times New Roman" w:eastAsia="方正仿宋_GBK" w:cs="Times New Roman"/>
          <w:color w:val="000000"/>
          <w:kern w:val="0"/>
          <w:sz w:val="32"/>
          <w:szCs w:val="32"/>
          <w:lang w:val="en-US" w:eastAsia="zh-CN" w:bidi="ar-SA"/>
        </w:rPr>
      </w:pPr>
      <w:r>
        <w:rPr>
          <w:rFonts w:hint="eastAsia" w:ascii="楷体_GB2312" w:eastAsia="楷体_GB2312"/>
          <w:color w:val="000000"/>
          <w:sz w:val="32"/>
          <w:szCs w:val="32"/>
        </w:rPr>
        <w:t>（</w:t>
      </w:r>
      <w:r>
        <w:rPr>
          <w:rFonts w:hint="eastAsia" w:ascii="楷体_GB2312" w:eastAsia="楷体_GB2312"/>
          <w:color w:val="000000"/>
          <w:sz w:val="32"/>
          <w:szCs w:val="32"/>
          <w:lang w:eastAsia="zh-CN"/>
        </w:rPr>
        <w:t>八</w:t>
      </w:r>
      <w:r>
        <w:rPr>
          <w:rFonts w:hint="eastAsia" w:ascii="楷体_GB2312" w:eastAsia="楷体_GB2312"/>
          <w:color w:val="000000"/>
          <w:sz w:val="32"/>
          <w:szCs w:val="32"/>
        </w:rPr>
        <w:t>）</w:t>
      </w:r>
      <w:r>
        <w:rPr>
          <w:rFonts w:hint="eastAsia" w:ascii="方正楷体_GBK" w:hAnsi="方正楷体_GBK" w:eastAsia="方正楷体_GBK" w:cs="方正楷体_GBK"/>
          <w:color w:val="000000"/>
          <w:sz w:val="32"/>
          <w:szCs w:val="32"/>
        </w:rPr>
        <w:t>加强农村供水保障宣传。</w:t>
      </w:r>
      <w:r>
        <w:rPr>
          <w:rFonts w:ascii="Times New Roman" w:hAnsi="Times New Roman" w:eastAsia="方正仿宋_GBK" w:cs="Times New Roman"/>
          <w:color w:val="000000"/>
          <w:kern w:val="0"/>
          <w:sz w:val="32"/>
          <w:szCs w:val="32"/>
          <w:lang w:val="en-US" w:eastAsia="zh-CN" w:bidi="ar-SA"/>
        </w:rPr>
        <w:t>以群众关心的热点、难点、堵点为切入点，紧扣巩固拓展农村供水脱贫攻坚成果、水质提升专项行动、供水工程标准化管理、城乡供水一体化发展、农村供水县域统管和农村供水便民服务等重点工作，通过短视频、新闻报道等形式宣传农村供水工作，推广农村供水工程建设、运行管护和服务保障等方面的好经验、好典型、好方法，发出好声音，传播正能量，普及农村供水知识和政策，提升群众对农村供水保障的获得感、认同感。</w:t>
      </w:r>
    </w:p>
    <w:p w14:paraId="2CACDB82">
      <w:pPr>
        <w:keepNext w:val="0"/>
        <w:keepLines w:val="0"/>
        <w:pageBreakBefore w:val="0"/>
        <w:kinsoku/>
        <w:wordWrap/>
        <w:overflowPunct/>
        <w:topLinePunct w:val="0"/>
        <w:bidi w:val="0"/>
        <w:snapToGrid/>
        <w:spacing w:line="578" w:lineRule="exact"/>
        <w:ind w:firstLine="622" w:firstLineChars="200"/>
        <w:textAlignment w:val="auto"/>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二、扎实开展驻村及结对帮扶</w:t>
      </w:r>
    </w:p>
    <w:p w14:paraId="24D42E18">
      <w:pPr>
        <w:keepNext w:val="0"/>
        <w:keepLines w:val="0"/>
        <w:pageBreakBefore w:val="0"/>
        <w:kinsoku/>
        <w:wordWrap/>
        <w:overflowPunct/>
        <w:topLinePunct w:val="0"/>
        <w:bidi w:val="0"/>
        <w:snapToGrid/>
        <w:spacing w:line="578" w:lineRule="exact"/>
        <w:ind w:firstLine="622" w:firstLineChars="200"/>
        <w:textAlignment w:val="auto"/>
        <w:rPr>
          <w:rFonts w:eastAsia="方正仿宋_GBK"/>
          <w:color w:val="000000"/>
          <w:kern w:val="0"/>
          <w:sz w:val="32"/>
          <w:szCs w:val="32"/>
        </w:rPr>
      </w:pPr>
      <w:r>
        <w:rPr>
          <w:rFonts w:eastAsia="方正仿宋_GBK"/>
          <w:color w:val="000000"/>
          <w:kern w:val="0"/>
          <w:sz w:val="32"/>
          <w:szCs w:val="32"/>
        </w:rPr>
        <w:t>加强驻村第一书记和驻村队员的日常联系和管理，落实局领导带队赴帮扶干部所在村调研指导乡村振兴水利保障工作不少于2次，每月按时开展脱贫户走访，帮扶脱贫户解决实际需求。</w:t>
      </w:r>
    </w:p>
    <w:p w14:paraId="5D874E81">
      <w:pPr>
        <w:keepNext w:val="0"/>
        <w:keepLines w:val="0"/>
        <w:pageBreakBefore w:val="0"/>
        <w:kinsoku/>
        <w:wordWrap/>
        <w:overflowPunct/>
        <w:topLinePunct w:val="0"/>
        <w:bidi w:val="0"/>
        <w:snapToGrid/>
        <w:spacing w:line="578" w:lineRule="exact"/>
        <w:ind w:firstLine="622" w:firstLineChars="200"/>
        <w:textAlignment w:val="auto"/>
        <w:rPr>
          <w:rFonts w:eastAsia="方正仿宋_GBK"/>
          <w:color w:val="000000"/>
          <w:kern w:val="0"/>
          <w:sz w:val="32"/>
          <w:szCs w:val="32"/>
        </w:rPr>
      </w:pPr>
      <w:r>
        <w:rPr>
          <w:rFonts w:hint="eastAsia" w:ascii="方正黑体_GBK" w:hAnsi="方正黑体_GBK" w:eastAsia="方正黑体_GBK" w:cs="方正黑体_GBK"/>
          <w:color w:val="000000"/>
          <w:kern w:val="0"/>
          <w:sz w:val="32"/>
          <w:szCs w:val="32"/>
        </w:rPr>
        <w:t>三、全面强化水利保障措施</w:t>
      </w:r>
    </w:p>
    <w:p w14:paraId="4BF82EE9">
      <w:pPr>
        <w:pStyle w:val="13"/>
        <w:keepNext w:val="0"/>
        <w:keepLines w:val="0"/>
        <w:pageBreakBefore w:val="0"/>
        <w:kinsoku/>
        <w:wordWrap/>
        <w:overflowPunct/>
        <w:topLinePunct w:val="0"/>
        <w:bidi w:val="0"/>
        <w:snapToGrid/>
        <w:spacing w:line="578" w:lineRule="exact"/>
        <w:ind w:firstLine="622" w:firstLineChars="200"/>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sz w:val="32"/>
          <w:szCs w:val="32"/>
        </w:rPr>
        <w:t>（一）强化政治</w:t>
      </w:r>
      <w:r>
        <w:rPr>
          <w:rFonts w:hint="eastAsia" w:ascii="方正楷体_GBK" w:hAnsi="方正楷体_GBK" w:eastAsia="方正楷体_GBK" w:cs="方正楷体_GBK"/>
          <w:sz w:val="32"/>
          <w:szCs w:val="32"/>
          <w:lang w:eastAsia="zh-CN"/>
        </w:rPr>
        <w:t>落实</w:t>
      </w:r>
      <w:r>
        <w:rPr>
          <w:rFonts w:hint="eastAsia" w:ascii="方正楷体_GBK" w:hAnsi="方正楷体_GBK" w:eastAsia="方正楷体_GBK" w:cs="方正楷体_GBK"/>
          <w:sz w:val="32"/>
          <w:szCs w:val="32"/>
        </w:rPr>
        <w:t>。</w:t>
      </w:r>
      <w:r>
        <w:rPr>
          <w:rFonts w:ascii="Times New Roman" w:hAnsi="Times New Roman" w:eastAsia="方正仿宋_GBK" w:cs="Times New Roman"/>
          <w:color w:val="000000"/>
          <w:kern w:val="0"/>
          <w:sz w:val="32"/>
          <w:szCs w:val="32"/>
          <w:lang w:val="en-US" w:eastAsia="zh-CN" w:bidi="ar-SA"/>
        </w:rPr>
        <w:t>深入学习贯彻党的二十大精神和习近平总书记关于</w:t>
      </w:r>
      <w:r>
        <w:rPr>
          <w:rFonts w:hint="eastAsia"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0"/>
          <w:sz w:val="32"/>
          <w:szCs w:val="32"/>
          <w:lang w:val="en-US" w:eastAsia="zh-CN" w:bidi="ar-SA"/>
        </w:rPr>
        <w:t>三农</w:t>
      </w:r>
      <w:r>
        <w:rPr>
          <w:rFonts w:hint="eastAsia"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0"/>
          <w:sz w:val="32"/>
          <w:szCs w:val="32"/>
          <w:lang w:val="en-US" w:eastAsia="zh-CN" w:bidi="ar-SA"/>
        </w:rPr>
        <w:t>工作的重要论述和系列重要指示批示精神，认真践行习近平总书记</w:t>
      </w:r>
      <w:r>
        <w:rPr>
          <w:rFonts w:hint="eastAsia"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0"/>
          <w:sz w:val="32"/>
          <w:szCs w:val="32"/>
          <w:lang w:val="en-US" w:eastAsia="zh-CN" w:bidi="ar-SA"/>
        </w:rPr>
        <w:t>节水优先、空间均衡、系统治理、两手发力</w:t>
      </w:r>
      <w:r>
        <w:rPr>
          <w:rFonts w:hint="eastAsia"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0"/>
          <w:sz w:val="32"/>
          <w:szCs w:val="32"/>
          <w:lang w:val="en-US" w:eastAsia="zh-CN" w:bidi="ar-SA"/>
        </w:rPr>
        <w:t>治水思路和关于治水重要论述精神，切实把思想和行动统一到党中央决策部署和县委工作部署上来。</w:t>
      </w:r>
      <w:r>
        <w:rPr>
          <w:rFonts w:hint="eastAsia" w:ascii="Times New Roman" w:eastAsia="方正仿宋_GBK" w:cs="Times New Roman"/>
          <w:color w:val="000000"/>
          <w:kern w:val="0"/>
          <w:sz w:val="32"/>
          <w:szCs w:val="32"/>
          <w:lang w:val="en-US" w:eastAsia="zh-CN" w:bidi="ar-SA"/>
        </w:rPr>
        <w:t>学习贯彻习近平新时代中国特色社会主义思想主题教育</w:t>
      </w:r>
      <w:r>
        <w:rPr>
          <w:rFonts w:ascii="Times New Roman" w:hAnsi="Times New Roman" w:eastAsia="方正仿宋_GBK" w:cs="Times New Roman"/>
          <w:color w:val="000000"/>
          <w:kern w:val="0"/>
          <w:sz w:val="32"/>
          <w:szCs w:val="32"/>
          <w:lang w:val="en-US" w:eastAsia="zh-CN" w:bidi="ar-SA"/>
        </w:rPr>
        <w:t>成果，将主题教育成果转化为推动乡村振兴水利保障工作实效。认真贯彻《中华人民共和国乡村振兴促进法》和《重庆市乡村振兴促进条例》，推动乡村振兴水利保障各项工作走深走实。</w:t>
      </w:r>
    </w:p>
    <w:p w14:paraId="5B305161">
      <w:pPr>
        <w:pStyle w:val="13"/>
        <w:keepNext w:val="0"/>
        <w:keepLines w:val="0"/>
        <w:pageBreakBefore w:val="0"/>
        <w:kinsoku/>
        <w:wordWrap/>
        <w:overflowPunct/>
        <w:topLinePunct w:val="0"/>
        <w:bidi w:val="0"/>
        <w:snapToGrid/>
        <w:spacing w:line="578" w:lineRule="exact"/>
        <w:ind w:firstLine="622" w:firstLineChars="200"/>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sz w:val="32"/>
          <w:szCs w:val="32"/>
        </w:rPr>
        <w:t>（二）强化责任落实。</w:t>
      </w:r>
      <w:r>
        <w:rPr>
          <w:rFonts w:ascii="Times New Roman" w:hAnsi="Times New Roman" w:eastAsia="方正仿宋_GBK" w:cs="Times New Roman"/>
          <w:color w:val="000000"/>
          <w:kern w:val="0"/>
          <w:sz w:val="32"/>
          <w:szCs w:val="32"/>
          <w:lang w:val="en-US" w:eastAsia="zh-CN" w:bidi="ar-SA"/>
        </w:rPr>
        <w:t>在局党组领导下，局乡村振兴水利保障工作领导小组适时召开领导小组会议，强化工作研究部署和调</w:t>
      </w:r>
      <w:bookmarkStart w:id="0" w:name="_GoBack"/>
      <w:bookmarkEnd w:id="0"/>
      <w:r>
        <w:rPr>
          <w:rFonts w:ascii="Times New Roman" w:hAnsi="Times New Roman" w:eastAsia="方正仿宋_GBK" w:cs="Times New Roman"/>
          <w:color w:val="000000"/>
          <w:kern w:val="0"/>
          <w:sz w:val="32"/>
          <w:szCs w:val="32"/>
          <w:lang w:val="en-US" w:eastAsia="zh-CN" w:bidi="ar-SA"/>
        </w:rPr>
        <w:t>度推进，继续坚持驻村对口帮扶工作机制，压紧压实乡村振兴水利保障工作任务和工作责任，开展水利支撑乡村振兴关键要素研究，确保责任、政策、工作</w:t>
      </w:r>
      <w:r>
        <w:rPr>
          <w:rFonts w:hint="eastAsia"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0"/>
          <w:sz w:val="32"/>
          <w:szCs w:val="32"/>
          <w:lang w:val="en-US" w:eastAsia="zh-CN" w:bidi="ar-SA"/>
        </w:rPr>
        <w:t>三落实</w:t>
      </w:r>
      <w:r>
        <w:rPr>
          <w:rFonts w:hint="eastAsia"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0"/>
          <w:sz w:val="32"/>
          <w:szCs w:val="32"/>
          <w:lang w:val="en-US" w:eastAsia="zh-CN" w:bidi="ar-SA"/>
        </w:rPr>
        <w:t>。</w:t>
      </w:r>
    </w:p>
    <w:p w14:paraId="3BBCCD35">
      <w:pPr>
        <w:pStyle w:val="13"/>
        <w:keepNext w:val="0"/>
        <w:keepLines w:val="0"/>
        <w:pageBreakBefore w:val="0"/>
        <w:kinsoku/>
        <w:wordWrap/>
        <w:overflowPunct/>
        <w:topLinePunct w:val="0"/>
        <w:bidi w:val="0"/>
        <w:snapToGrid/>
        <w:spacing w:line="578" w:lineRule="exact"/>
        <w:ind w:firstLine="622" w:firstLineChars="200"/>
        <w:textAlignment w:val="auto"/>
        <w:rPr>
          <w:rFonts w:ascii="Times New Roman" w:hAnsi="Times New Roman" w:eastAsia="方正仿宋_GBK" w:cs="Times New Roman"/>
          <w:color w:val="000000"/>
          <w:kern w:val="0"/>
          <w:sz w:val="32"/>
          <w:szCs w:val="32"/>
          <w:lang w:val="en-US" w:eastAsia="zh-CN" w:bidi="ar-SA"/>
        </w:rPr>
      </w:pPr>
      <w:r>
        <w:rPr>
          <w:rFonts w:hint="eastAsia" w:ascii="方正楷体_GBK" w:hAnsi="方正楷体_GBK" w:eastAsia="方正楷体_GBK" w:cs="方正楷体_GBK"/>
          <w:sz w:val="32"/>
          <w:szCs w:val="32"/>
        </w:rPr>
        <w:t>（三）强化资金</w:t>
      </w:r>
      <w:r>
        <w:rPr>
          <w:rFonts w:hint="eastAsia" w:ascii="方正楷体_GBK" w:hAnsi="方正楷体_GBK" w:eastAsia="方正楷体_GBK" w:cs="方正楷体_GBK"/>
          <w:sz w:val="32"/>
          <w:szCs w:val="32"/>
          <w:lang w:eastAsia="zh-CN"/>
        </w:rPr>
        <w:t>落实</w:t>
      </w:r>
      <w:r>
        <w:rPr>
          <w:rFonts w:hint="eastAsia" w:ascii="方正楷体_GBK" w:hAnsi="方正楷体_GBK" w:eastAsia="方正楷体_GBK" w:cs="方正楷体_GBK"/>
          <w:sz w:val="32"/>
          <w:szCs w:val="32"/>
        </w:rPr>
        <w:t>。</w:t>
      </w:r>
      <w:r>
        <w:rPr>
          <w:rFonts w:ascii="Times New Roman" w:hAnsi="Times New Roman" w:eastAsia="方正仿宋_GBK" w:cs="Times New Roman"/>
          <w:color w:val="000000"/>
          <w:kern w:val="0"/>
          <w:sz w:val="32"/>
          <w:szCs w:val="32"/>
          <w:lang w:val="en-US" w:eastAsia="zh-CN" w:bidi="ar-SA"/>
        </w:rPr>
        <w:t>积极争取地方政府专项债券、市级资金等，鼓励和吸引更多社会资本参与水利基础设施建设。将水利项目和资金向乡村振兴重点区域倾斜。</w:t>
      </w:r>
    </w:p>
    <w:p w14:paraId="3A0ADC15">
      <w:pPr>
        <w:pStyle w:val="13"/>
        <w:keepNext w:val="0"/>
        <w:keepLines w:val="0"/>
        <w:pageBreakBefore w:val="0"/>
        <w:kinsoku/>
        <w:wordWrap/>
        <w:overflowPunct/>
        <w:topLinePunct w:val="0"/>
        <w:bidi w:val="0"/>
        <w:snapToGrid/>
        <w:spacing w:line="578" w:lineRule="exact"/>
        <w:ind w:firstLine="622" w:firstLineChars="200"/>
        <w:textAlignment w:val="auto"/>
        <w:rPr>
          <w:rFonts w:ascii="Times New Roman" w:eastAsia="方正仿宋_GBK" w:cs="Times New Roman"/>
          <w:sz w:val="32"/>
          <w:szCs w:val="32"/>
        </w:rPr>
      </w:pPr>
      <w:r>
        <w:rPr>
          <w:rFonts w:hint="eastAsia" w:ascii="方正楷体_GBK" w:hAnsi="方正楷体_GBK" w:eastAsia="方正楷体_GBK" w:cs="方正楷体_GBK"/>
          <w:sz w:val="32"/>
          <w:szCs w:val="32"/>
        </w:rPr>
        <w:t>（四）强化作风</w:t>
      </w:r>
      <w:r>
        <w:rPr>
          <w:rFonts w:hint="eastAsia" w:ascii="方正楷体_GBK" w:hAnsi="方正楷体_GBK" w:eastAsia="方正楷体_GBK" w:cs="方正楷体_GBK"/>
          <w:sz w:val="32"/>
          <w:szCs w:val="32"/>
          <w:lang w:eastAsia="zh-CN"/>
        </w:rPr>
        <w:t>落实</w:t>
      </w:r>
      <w:r>
        <w:rPr>
          <w:rFonts w:hint="eastAsia" w:ascii="方正楷体_GBK" w:hAnsi="方正楷体_GBK" w:eastAsia="方正楷体_GBK" w:cs="方正楷体_GBK"/>
          <w:sz w:val="32"/>
          <w:szCs w:val="32"/>
        </w:rPr>
        <w:t>。</w:t>
      </w:r>
      <w:r>
        <w:rPr>
          <w:rFonts w:ascii="Times New Roman" w:hAnsi="Times New Roman" w:eastAsia="方正仿宋_GBK" w:cs="Times New Roman"/>
          <w:color w:val="000000"/>
          <w:kern w:val="0"/>
          <w:sz w:val="32"/>
          <w:szCs w:val="32"/>
          <w:lang w:val="en-US" w:eastAsia="zh-CN" w:bidi="ar-SA"/>
        </w:rPr>
        <w:t>坚持用习近平新时代中国特色社会主义思想凝心铸魂，坚定拥护</w:t>
      </w:r>
      <w:r>
        <w:rPr>
          <w:rFonts w:hint="eastAsia"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0"/>
          <w:sz w:val="32"/>
          <w:szCs w:val="32"/>
          <w:lang w:val="en-US" w:eastAsia="zh-CN" w:bidi="ar-SA"/>
        </w:rPr>
        <w:t>两个确立</w:t>
      </w:r>
      <w:r>
        <w:rPr>
          <w:rFonts w:hint="eastAsia"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0"/>
          <w:sz w:val="32"/>
          <w:szCs w:val="32"/>
          <w:lang w:val="en-US" w:eastAsia="zh-CN" w:bidi="ar-SA"/>
        </w:rPr>
        <w:t>，坚决做到</w:t>
      </w:r>
      <w:r>
        <w:rPr>
          <w:rFonts w:hint="eastAsia"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0"/>
          <w:sz w:val="32"/>
          <w:szCs w:val="32"/>
          <w:lang w:val="en-US" w:eastAsia="zh-CN" w:bidi="ar-SA"/>
        </w:rPr>
        <w:t>两个维护</w:t>
      </w:r>
      <w:r>
        <w:rPr>
          <w:rFonts w:hint="eastAsia" w:ascii="Times New Roman" w:hAnsi="Times New Roman" w:eastAsia="方正仿宋_GBK" w:cs="Times New Roman"/>
          <w:color w:val="000000"/>
          <w:kern w:val="0"/>
          <w:sz w:val="32"/>
          <w:szCs w:val="32"/>
          <w:lang w:val="en-US" w:eastAsia="zh-CN" w:bidi="ar-SA"/>
        </w:rPr>
        <w:t>”</w:t>
      </w:r>
      <w:r>
        <w:rPr>
          <w:rFonts w:ascii="Times New Roman" w:hAnsi="Times New Roman" w:eastAsia="方正仿宋_GBK" w:cs="Times New Roman"/>
          <w:color w:val="000000"/>
          <w:kern w:val="0"/>
          <w:sz w:val="32"/>
          <w:szCs w:val="32"/>
          <w:lang w:val="en-US" w:eastAsia="zh-CN" w:bidi="ar-SA"/>
        </w:rPr>
        <w:t>。坚持以人民为中心的发展思想，进一步转变作风，改进方式方法，提高工作效率，持续推进水利乡村振兴领域党风廉政建设、作风建设和能力建设，力戒形式主义、官僚主义，切实减轻基层负担。</w:t>
      </w:r>
    </w:p>
    <w:p w14:paraId="3CF926B4">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5A14C6FA">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0B7BBDAD">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58CB3E0B">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2B0E445D">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7487394C">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6D5D66E5">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333C56B1">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40FE8F7F">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5455E699">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675A0C39">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47CC9669">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6116631A">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Times New Roman" w:eastAsia="方正仿宋_GBK" w:cs="Times New Roman"/>
          <w:sz w:val="32"/>
          <w:szCs w:val="32"/>
        </w:rPr>
      </w:pPr>
    </w:p>
    <w:p w14:paraId="7AD86AB9">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firstLine="136" w:firstLineChars="50"/>
        <w:textAlignment w:val="auto"/>
        <w:rPr>
          <w:rFonts w:eastAsia="方正仿宋_GBK"/>
          <w:sz w:val="32"/>
          <w:szCs w:val="32"/>
        </w:rPr>
      </w:pPr>
      <w:r>
        <w:rPr>
          <w:rFonts w:hint="eastAsia" w:eastAsia="方正仿宋_GBK"/>
          <w:color w:val="000000"/>
          <w:sz w:val="28"/>
          <w:szCs w:val="28"/>
        </w:rPr>
        <w:t>彭水苗族土家族自治县水利局办公室</w:t>
      </w:r>
      <w:r>
        <w:rPr>
          <w:rFonts w:eastAsia="方正仿宋_GBK"/>
          <w:color w:val="000000"/>
          <w:sz w:val="28"/>
          <w:szCs w:val="28"/>
        </w:rPr>
        <w:t xml:space="preserve">   </w:t>
      </w:r>
      <w:r>
        <w:rPr>
          <w:rFonts w:hint="eastAsia" w:eastAsia="方正仿宋_GBK"/>
          <w:color w:val="000000"/>
          <w:sz w:val="28"/>
          <w:szCs w:val="28"/>
        </w:rPr>
        <w:t xml:space="preserve"> </w:t>
      </w:r>
      <w:r>
        <w:rPr>
          <w:rFonts w:eastAsia="方正仿宋_GBK"/>
          <w:color w:val="000000"/>
          <w:sz w:val="28"/>
          <w:szCs w:val="28"/>
        </w:rPr>
        <w:t xml:space="preserve">       20</w:t>
      </w:r>
      <w:r>
        <w:rPr>
          <w:rFonts w:hint="eastAsia" w:eastAsia="方正仿宋_GBK"/>
          <w:color w:val="000000"/>
          <w:sz w:val="28"/>
          <w:szCs w:val="28"/>
        </w:rPr>
        <w:t>24年4月1</w:t>
      </w:r>
      <w:r>
        <w:rPr>
          <w:rFonts w:hint="eastAsia" w:eastAsia="方正仿宋_GBK"/>
          <w:color w:val="000000"/>
          <w:sz w:val="28"/>
          <w:szCs w:val="28"/>
          <w:lang w:val="en-US" w:eastAsia="zh-CN"/>
        </w:rPr>
        <w:t>4</w:t>
      </w:r>
      <w:r>
        <w:rPr>
          <w:rFonts w:hint="eastAsia" w:eastAsia="方正仿宋_GBK"/>
          <w:color w:val="000000"/>
          <w:sz w:val="28"/>
          <w:szCs w:val="28"/>
        </w:rPr>
        <w:t>日印发</w:t>
      </w:r>
    </w:p>
    <w:sectPr>
      <w:headerReference r:id="rId3" w:type="default"/>
      <w:footerReference r:id="rId4" w:type="default"/>
      <w:footerReference r:id="rId5" w:type="even"/>
      <w:pgSz w:w="11906" w:h="16838"/>
      <w:pgMar w:top="2098" w:right="1474" w:bottom="1985" w:left="1588" w:header="851" w:footer="964" w:gutter="0"/>
      <w:cols w:space="72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9B04988B-25BA-4E2D-BF71-56FB72BDF922}"/>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57E078AD-90D1-448A-BFE2-BD93BC91C8B0}"/>
  </w:font>
  <w:font w:name="方正小标宋简体">
    <w:panose1 w:val="02000000000000000000"/>
    <w:charset w:val="86"/>
    <w:family w:val="script"/>
    <w:pitch w:val="default"/>
    <w:sig w:usb0="00000001" w:usb1="08000000" w:usb2="00000000" w:usb3="00000000" w:csb0="00040000" w:csb1="00000000"/>
    <w:embedRegular r:id="rId3" w:fontKey="{B4369A7D-DCC0-44B7-A3E4-B28F13B0FCC1}"/>
  </w:font>
  <w:font w:name="方正小标宋_GBK">
    <w:panose1 w:val="02000000000000000000"/>
    <w:charset w:val="86"/>
    <w:family w:val="script"/>
    <w:pitch w:val="default"/>
    <w:sig w:usb0="A00002BF" w:usb1="38CF7CFA" w:usb2="00082016" w:usb3="00000000" w:csb0="00040001" w:csb1="00000000"/>
    <w:embedRegular r:id="rId4" w:fontKey="{9A9F0A5B-CC9C-4BD4-A767-32E2A78A7A55}"/>
  </w:font>
  <w:font w:name="方正黑体_GBK">
    <w:panose1 w:val="02000000000000000000"/>
    <w:charset w:val="86"/>
    <w:family w:val="script"/>
    <w:pitch w:val="default"/>
    <w:sig w:usb0="A00002BF" w:usb1="38CF7CFA" w:usb2="00082016" w:usb3="00000000" w:csb0="00040001" w:csb1="00000000"/>
    <w:embedRegular r:id="rId5" w:fontKey="{848A40DE-CE93-490E-99F4-9C712C142FFB}"/>
  </w:font>
  <w:font w:name="方正楷体_GBK">
    <w:panose1 w:val="02000000000000000000"/>
    <w:charset w:val="86"/>
    <w:family w:val="script"/>
    <w:pitch w:val="default"/>
    <w:sig w:usb0="A00002BF" w:usb1="38CF7CFA" w:usb2="00082016" w:usb3="00000000" w:csb0="00040001" w:csb1="00000000"/>
    <w:embedRegular r:id="rId6" w:fontKey="{48640684-6AA9-41A3-9D96-264BD5E5E4CF}"/>
  </w:font>
  <w:font w:name="楷体_GB2312">
    <w:altName w:val="楷体"/>
    <w:panose1 w:val="02010609030101010101"/>
    <w:charset w:val="86"/>
    <w:family w:val="modern"/>
    <w:pitch w:val="default"/>
    <w:sig w:usb0="00000000" w:usb1="00000000" w:usb2="00000000" w:usb3="00000000" w:csb0="00040000" w:csb1="00000000"/>
    <w:embedRegular r:id="rId7" w:fontKey="{507D1D43-4CE4-4EDF-BE38-872E8284B5A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6979C">
    <w:pPr>
      <w:pStyle w:val="5"/>
      <w:framePr w:w="1525" w:wrap="around" w:vAnchor="text" w:hAnchor="margin" w:xAlign="outside" w:y="1"/>
      <w:ind w:firstLine="280" w:firstLineChars="100"/>
      <w:rPr>
        <w:rStyle w:val="12"/>
        <w:sz w:val="28"/>
        <w:szCs w:val="28"/>
      </w:rPr>
    </w:pPr>
    <w:r>
      <w:rPr>
        <w:rStyle w:val="12"/>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3</w:t>
    </w:r>
    <w:r>
      <w:rPr>
        <w:rStyle w:val="12"/>
        <w:sz w:val="28"/>
        <w:szCs w:val="28"/>
      </w:rPr>
      <w:fldChar w:fldCharType="end"/>
    </w:r>
    <w:r>
      <w:rPr>
        <w:rStyle w:val="12"/>
        <w:sz w:val="28"/>
        <w:szCs w:val="28"/>
      </w:rPr>
      <w:t xml:space="preserve"> —</w:t>
    </w:r>
  </w:p>
  <w:p w14:paraId="04BA7039">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475E">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0EC7B15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43B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01"/>
  <w:drawingGridVerticalSpacing w:val="28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MjdhYzMzYWVjNDMxMDVjMGJhNDdlY2UxYmY4ZWMifQ=="/>
  </w:docVars>
  <w:rsids>
    <w:rsidRoot w:val="00C267B8"/>
    <w:rsid w:val="0001784C"/>
    <w:rsid w:val="000267F6"/>
    <w:rsid w:val="00035FCE"/>
    <w:rsid w:val="00097A28"/>
    <w:rsid w:val="000B0CC6"/>
    <w:rsid w:val="000B12D6"/>
    <w:rsid w:val="000D52A4"/>
    <w:rsid w:val="000E3290"/>
    <w:rsid w:val="00165F7F"/>
    <w:rsid w:val="00185D56"/>
    <w:rsid w:val="001B0E79"/>
    <w:rsid w:val="001C3616"/>
    <w:rsid w:val="001F2E1D"/>
    <w:rsid w:val="0022051A"/>
    <w:rsid w:val="002269AD"/>
    <w:rsid w:val="00235531"/>
    <w:rsid w:val="00235DE7"/>
    <w:rsid w:val="002410F3"/>
    <w:rsid w:val="002A0E2B"/>
    <w:rsid w:val="002C114D"/>
    <w:rsid w:val="00330DE9"/>
    <w:rsid w:val="00372B8C"/>
    <w:rsid w:val="003D5A17"/>
    <w:rsid w:val="003F1F44"/>
    <w:rsid w:val="004150AC"/>
    <w:rsid w:val="004A47D6"/>
    <w:rsid w:val="004A6CC6"/>
    <w:rsid w:val="00505DD0"/>
    <w:rsid w:val="005461F6"/>
    <w:rsid w:val="0057192D"/>
    <w:rsid w:val="00597D05"/>
    <w:rsid w:val="006301DF"/>
    <w:rsid w:val="00635155"/>
    <w:rsid w:val="00670646"/>
    <w:rsid w:val="00687E6D"/>
    <w:rsid w:val="00713730"/>
    <w:rsid w:val="00834C89"/>
    <w:rsid w:val="008C251F"/>
    <w:rsid w:val="0094032A"/>
    <w:rsid w:val="009A16A0"/>
    <w:rsid w:val="009A7E38"/>
    <w:rsid w:val="009C6603"/>
    <w:rsid w:val="009F18D4"/>
    <w:rsid w:val="00A97EF9"/>
    <w:rsid w:val="00AA4A53"/>
    <w:rsid w:val="00B22C7F"/>
    <w:rsid w:val="00B25AD5"/>
    <w:rsid w:val="00B35E20"/>
    <w:rsid w:val="00B4517F"/>
    <w:rsid w:val="00BE055D"/>
    <w:rsid w:val="00BF4439"/>
    <w:rsid w:val="00C267B8"/>
    <w:rsid w:val="00C33AA1"/>
    <w:rsid w:val="00C8493E"/>
    <w:rsid w:val="00C84BAC"/>
    <w:rsid w:val="00D31791"/>
    <w:rsid w:val="00D765D9"/>
    <w:rsid w:val="00DB6C46"/>
    <w:rsid w:val="00DE5AFF"/>
    <w:rsid w:val="00F16AA6"/>
    <w:rsid w:val="00F544BD"/>
    <w:rsid w:val="00F558AC"/>
    <w:rsid w:val="00F76497"/>
    <w:rsid w:val="00F87E4E"/>
    <w:rsid w:val="00FB2A35"/>
    <w:rsid w:val="00FE22F7"/>
    <w:rsid w:val="00FF30AA"/>
    <w:rsid w:val="02B54036"/>
    <w:rsid w:val="03702755"/>
    <w:rsid w:val="03F53C21"/>
    <w:rsid w:val="04302729"/>
    <w:rsid w:val="09914AB0"/>
    <w:rsid w:val="0A827D93"/>
    <w:rsid w:val="0F102B53"/>
    <w:rsid w:val="12C33995"/>
    <w:rsid w:val="13AD579B"/>
    <w:rsid w:val="17881110"/>
    <w:rsid w:val="18D331C4"/>
    <w:rsid w:val="1B1E5BED"/>
    <w:rsid w:val="1DCF1B17"/>
    <w:rsid w:val="1F5626C7"/>
    <w:rsid w:val="23CD5928"/>
    <w:rsid w:val="27F41335"/>
    <w:rsid w:val="2DE92411"/>
    <w:rsid w:val="43BC14F0"/>
    <w:rsid w:val="4A993778"/>
    <w:rsid w:val="50061CD0"/>
    <w:rsid w:val="52051627"/>
    <w:rsid w:val="530035A1"/>
    <w:rsid w:val="55E048C6"/>
    <w:rsid w:val="57D6183A"/>
    <w:rsid w:val="59250360"/>
    <w:rsid w:val="59B25B31"/>
    <w:rsid w:val="60FA64A5"/>
    <w:rsid w:val="632E0DF8"/>
    <w:rsid w:val="644F0DCA"/>
    <w:rsid w:val="6A592464"/>
    <w:rsid w:val="7C96235E"/>
    <w:rsid w:val="7E3A36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99"/>
    <w:pPr>
      <w:shd w:val="clear" w:color="auto" w:fill="000080"/>
    </w:pPr>
  </w:style>
  <w:style w:type="paragraph" w:styleId="3">
    <w:name w:val="Date"/>
    <w:basedOn w:val="1"/>
    <w:next w:val="1"/>
    <w:link w:val="17"/>
    <w:autoRedefine/>
    <w:qFormat/>
    <w:uiPriority w:val="0"/>
    <w:pPr>
      <w:ind w:left="100" w:leftChars="2500"/>
    </w:pPr>
  </w:style>
  <w:style w:type="paragraph" w:styleId="4">
    <w:name w:val="Balloon Text"/>
    <w:basedOn w:val="1"/>
    <w:link w:val="18"/>
    <w:autoRedefine/>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autoRedefine/>
    <w:qFormat/>
    <w:uiPriority w:val="0"/>
    <w:pPr>
      <w:spacing w:after="120"/>
      <w:ind w:left="420" w:leftChars="200"/>
    </w:pPr>
    <w:rPr>
      <w:sz w:val="16"/>
      <w:szCs w:val="16"/>
    </w:rPr>
  </w:style>
  <w:style w:type="paragraph" w:styleId="8">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99"/>
    <w:rPr>
      <w:rFonts w:cs="Times New Roman"/>
    </w:rPr>
  </w:style>
  <w:style w:type="paragraph" w:customStyle="1" w:styleId="1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脚 Char"/>
    <w:basedOn w:val="11"/>
    <w:link w:val="5"/>
    <w:autoRedefine/>
    <w:qFormat/>
    <w:uiPriority w:val="99"/>
    <w:rPr>
      <w:sz w:val="18"/>
      <w:szCs w:val="18"/>
    </w:rPr>
  </w:style>
  <w:style w:type="character" w:customStyle="1" w:styleId="15">
    <w:name w:val="页眉 Char"/>
    <w:basedOn w:val="11"/>
    <w:link w:val="6"/>
    <w:autoRedefine/>
    <w:qFormat/>
    <w:uiPriority w:val="99"/>
    <w:rPr>
      <w:sz w:val="18"/>
      <w:szCs w:val="18"/>
    </w:rPr>
  </w:style>
  <w:style w:type="character" w:customStyle="1" w:styleId="16">
    <w:name w:val="文档结构图 Char"/>
    <w:basedOn w:val="11"/>
    <w:link w:val="2"/>
    <w:autoRedefine/>
    <w:qFormat/>
    <w:uiPriority w:val="99"/>
    <w:rPr>
      <w:sz w:val="0"/>
      <w:szCs w:val="0"/>
    </w:rPr>
  </w:style>
  <w:style w:type="character" w:customStyle="1" w:styleId="17">
    <w:name w:val="日期 Char"/>
    <w:basedOn w:val="11"/>
    <w:link w:val="3"/>
    <w:autoRedefine/>
    <w:qFormat/>
    <w:uiPriority w:val="0"/>
    <w:rPr>
      <w:rFonts w:ascii="Times New Roman" w:hAnsi="Times New Roman" w:eastAsia="宋体"/>
      <w:kern w:val="2"/>
      <w:sz w:val="21"/>
      <w:szCs w:val="24"/>
    </w:rPr>
  </w:style>
  <w:style w:type="character" w:customStyle="1" w:styleId="18">
    <w:name w:val="批注框文本 Char"/>
    <w:basedOn w:val="11"/>
    <w:link w:val="4"/>
    <w:autoRedefine/>
    <w:qFormat/>
    <w:uiPriority w:val="0"/>
    <w:rPr>
      <w:rFonts w:ascii="Times New Roman" w:hAnsi="Times New Roman" w:eastAsia="宋体"/>
      <w:kern w:val="2"/>
      <w:sz w:val="18"/>
      <w:szCs w:val="18"/>
    </w:rPr>
  </w:style>
  <w:style w:type="character" w:customStyle="1" w:styleId="19">
    <w:name w:val="HTML 预设格式 Char"/>
    <w:basedOn w:val="11"/>
    <w:link w:val="8"/>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2701</Words>
  <Characters>2741</Characters>
  <Lines>19</Lines>
  <Paragraphs>5</Paragraphs>
  <TotalTime>17</TotalTime>
  <ScaleCrop>false</ScaleCrop>
  <LinksUpToDate>false</LinksUpToDate>
  <CharactersWithSpaces>2827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2025-04-07T05:24:00Z</dcterms:created>
  <dc:creator>Administrator</dc:creator>
  <cp:lastModifiedBy>pitter</cp:lastModifiedBy>
  <cp:lastPrinted>2025-04-10T08:08:00Z</cp:lastPrinted>
  <dcterms:modified xsi:type="dcterms:W3CDTF">2025-10-16T23:28:00Z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C03A97CAA2CD4D14B763447D3049F346_13</vt:lpwstr>
  </property>
  <property fmtid="{D5CDD505-2E9C-101B-9397-08002B2CF9AE}" pid="4" name="KSOTemplateDocerSaveRecord">
    <vt:lpwstr>eyJoZGlkIjoiNWJiNjkxNWUzZmFhYTQ0ZTdmYTUzMTlmZTYyMzk0MjAiLCJ1c2VySWQiOiIxOTY0NzUzNDgifQ==</vt:lpwstr>
  </property>
</Properties>
</file>