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F3D" w:rsidRPr="005256C6" w:rsidRDefault="00FD4F3D" w:rsidP="005256C6">
      <w:pPr>
        <w:adjustRightInd w:val="0"/>
        <w:snapToGrid w:val="0"/>
        <w:spacing w:line="720" w:lineRule="exact"/>
        <w:jc w:val="center"/>
        <w:rPr>
          <w:rFonts w:ascii="方正小标宋_GBK" w:eastAsia="方正小标宋_GBK"/>
          <w:b/>
          <w:snapToGrid w:val="0"/>
          <w:kern w:val="0"/>
          <w:sz w:val="44"/>
          <w:szCs w:val="44"/>
        </w:rPr>
      </w:pPr>
      <w:r w:rsidRPr="005256C6">
        <w:rPr>
          <w:rFonts w:ascii="方正小标宋_GBK" w:eastAsia="方正小标宋_GBK" w:hint="eastAsia"/>
          <w:b/>
          <w:snapToGrid w:val="0"/>
          <w:kern w:val="0"/>
          <w:sz w:val="44"/>
          <w:szCs w:val="44"/>
        </w:rPr>
        <w:t>重庆市彭水自治县双龙乡人民政府2020年度部门决算情况说明</w:t>
      </w:r>
    </w:p>
    <w:p w:rsidR="00FD4F3D" w:rsidRPr="000D475C" w:rsidRDefault="00FD4F3D" w:rsidP="000D475C">
      <w:pPr>
        <w:adjustRightInd w:val="0"/>
        <w:snapToGrid w:val="0"/>
        <w:spacing w:line="560" w:lineRule="exact"/>
        <w:jc w:val="left"/>
        <w:rPr>
          <w:rFonts w:ascii="方正仿宋_GBK" w:eastAsia="方正仿宋_GBK"/>
          <w:snapToGrid w:val="0"/>
          <w:kern w:val="0"/>
          <w:sz w:val="32"/>
          <w:szCs w:val="32"/>
        </w:rPr>
      </w:pPr>
    </w:p>
    <w:p w:rsidR="00F05800" w:rsidRPr="000D475C" w:rsidRDefault="00F05800" w:rsidP="00BC13E9">
      <w:pPr>
        <w:adjustRightInd w:val="0"/>
        <w:snapToGrid w:val="0"/>
        <w:spacing w:line="550" w:lineRule="exact"/>
        <w:ind w:firstLineChars="150" w:firstLine="639"/>
        <w:jc w:val="left"/>
        <w:rPr>
          <w:rFonts w:ascii="方正黑体_GBK" w:eastAsia="方正黑体_GBK"/>
          <w:snapToGrid w:val="0"/>
          <w:kern w:val="0"/>
          <w:sz w:val="32"/>
          <w:szCs w:val="32"/>
        </w:rPr>
      </w:pPr>
      <w:r w:rsidRPr="000D475C">
        <w:rPr>
          <w:rFonts w:ascii="方正黑体_GBK" w:eastAsia="方正黑体_GBK" w:hint="eastAsia"/>
          <w:snapToGrid w:val="0"/>
          <w:kern w:val="0"/>
          <w:sz w:val="32"/>
          <w:szCs w:val="32"/>
        </w:rPr>
        <w:t>一、部门基本情况</w:t>
      </w:r>
    </w:p>
    <w:p w:rsidR="001F1844" w:rsidRPr="001F1844" w:rsidRDefault="001F1844" w:rsidP="001F1844">
      <w:pPr>
        <w:adjustRightInd w:val="0"/>
        <w:snapToGrid w:val="0"/>
        <w:spacing w:line="550" w:lineRule="exact"/>
        <w:ind w:firstLineChars="150" w:firstLine="639"/>
        <w:jc w:val="left"/>
        <w:rPr>
          <w:rFonts w:ascii="方正楷体_GBK" w:eastAsia="方正楷体_GBK"/>
          <w:snapToGrid w:val="0"/>
          <w:kern w:val="0"/>
          <w:sz w:val="32"/>
          <w:szCs w:val="32"/>
        </w:rPr>
      </w:pPr>
      <w:r w:rsidRPr="001F1844">
        <w:rPr>
          <w:rFonts w:ascii="方正楷体_GBK" w:eastAsia="方正楷体_GBK" w:hint="eastAsia"/>
          <w:snapToGrid w:val="0"/>
          <w:kern w:val="0"/>
          <w:sz w:val="32"/>
          <w:szCs w:val="32"/>
        </w:rPr>
        <w:t>（</w:t>
      </w:r>
      <w:r>
        <w:rPr>
          <w:rFonts w:ascii="方正楷体_GBK" w:eastAsia="方正楷体_GBK" w:hint="eastAsia"/>
          <w:snapToGrid w:val="0"/>
          <w:kern w:val="0"/>
          <w:sz w:val="32"/>
          <w:szCs w:val="32"/>
        </w:rPr>
        <w:t>一</w:t>
      </w:r>
      <w:r w:rsidRPr="001F1844">
        <w:rPr>
          <w:rFonts w:ascii="方正楷体_GBK" w:eastAsia="方正楷体_GBK" w:hint="eastAsia"/>
          <w:snapToGrid w:val="0"/>
          <w:kern w:val="0"/>
          <w:sz w:val="32"/>
          <w:szCs w:val="32"/>
        </w:rPr>
        <w:t>）部门职能</w:t>
      </w:r>
    </w:p>
    <w:p w:rsidR="001F1844" w:rsidRPr="001F1844" w:rsidRDefault="001F1844" w:rsidP="001F1844">
      <w:pPr>
        <w:adjustRightInd w:val="0"/>
        <w:snapToGrid w:val="0"/>
        <w:spacing w:line="550" w:lineRule="exact"/>
        <w:ind w:firstLineChars="150" w:firstLine="639"/>
        <w:jc w:val="left"/>
        <w:rPr>
          <w:rFonts w:ascii="方正仿宋_GBK" w:eastAsia="方正仿宋_GBK"/>
          <w:snapToGrid w:val="0"/>
          <w:kern w:val="0"/>
          <w:sz w:val="32"/>
          <w:szCs w:val="32"/>
        </w:rPr>
      </w:pPr>
      <w:r w:rsidRPr="001F1844">
        <w:rPr>
          <w:rFonts w:ascii="方正仿宋_GBK" w:eastAsia="方正仿宋_GBK" w:hint="eastAsia"/>
          <w:snapToGrid w:val="0"/>
          <w:kern w:val="0"/>
          <w:sz w:val="32"/>
          <w:szCs w:val="32"/>
        </w:rPr>
        <w:t xml:space="preserve">1.制定和组织实施经济、科技和社会发展计划，组织指导好各行业生产，搞好商品流通，协调好本乡与外地区的经济交流与合作，抓好招商引资，人才引进项目开发，不断培育市场体系，组织经济运行，促进经济发展。 </w:t>
      </w:r>
    </w:p>
    <w:p w:rsidR="001F1844" w:rsidRPr="001F1844" w:rsidRDefault="001F1844" w:rsidP="001F1844">
      <w:pPr>
        <w:adjustRightInd w:val="0"/>
        <w:snapToGrid w:val="0"/>
        <w:spacing w:line="550" w:lineRule="exact"/>
        <w:ind w:firstLineChars="150" w:firstLine="639"/>
        <w:jc w:val="left"/>
        <w:rPr>
          <w:rFonts w:ascii="方正仿宋_GBK" w:eastAsia="方正仿宋_GBK"/>
          <w:snapToGrid w:val="0"/>
          <w:kern w:val="0"/>
          <w:sz w:val="32"/>
          <w:szCs w:val="32"/>
        </w:rPr>
      </w:pPr>
      <w:r w:rsidRPr="001F1844">
        <w:rPr>
          <w:rFonts w:ascii="方正仿宋_GBK" w:eastAsia="方正仿宋_GBK" w:hint="eastAsia"/>
          <w:snapToGrid w:val="0"/>
          <w:kern w:val="0"/>
          <w:sz w:val="32"/>
          <w:szCs w:val="32"/>
        </w:rPr>
        <w:t xml:space="preserve">2.制定并组织实施村镇建设规划，部署重点工程建设，地方道路建设及公共设施，水利设施的管理，负责土地、林木、水等自然资源和生态环境的保护，做好护林防火工作。 </w:t>
      </w:r>
    </w:p>
    <w:p w:rsidR="001F1844" w:rsidRPr="001F1844" w:rsidRDefault="001F1844" w:rsidP="001F1844">
      <w:pPr>
        <w:adjustRightInd w:val="0"/>
        <w:snapToGrid w:val="0"/>
        <w:spacing w:line="550" w:lineRule="exact"/>
        <w:ind w:firstLineChars="150" w:firstLine="639"/>
        <w:jc w:val="left"/>
        <w:rPr>
          <w:rFonts w:ascii="方正仿宋_GBK" w:eastAsia="方正仿宋_GBK"/>
          <w:snapToGrid w:val="0"/>
          <w:kern w:val="0"/>
          <w:sz w:val="32"/>
          <w:szCs w:val="32"/>
        </w:rPr>
      </w:pPr>
      <w:r w:rsidRPr="001F1844">
        <w:rPr>
          <w:rFonts w:ascii="方正仿宋_GBK" w:eastAsia="方正仿宋_GBK" w:hint="eastAsia"/>
          <w:snapToGrid w:val="0"/>
          <w:kern w:val="0"/>
          <w:sz w:val="32"/>
          <w:szCs w:val="32"/>
        </w:rPr>
        <w:t xml:space="preserve">3.负责本行政区域内的民政、计划生育、文化教育、卫生、体育等社会公益事业的综合性工作，维护一切经济单位和个人的正当经济权益，取缔非法经济活动，调解和处理民事纠纷，打击刑事犯罪维护社会稳定。 </w:t>
      </w:r>
    </w:p>
    <w:p w:rsidR="001F1844" w:rsidRPr="001F1844" w:rsidRDefault="001F1844" w:rsidP="001F1844">
      <w:pPr>
        <w:adjustRightInd w:val="0"/>
        <w:snapToGrid w:val="0"/>
        <w:spacing w:line="550" w:lineRule="exact"/>
        <w:ind w:firstLineChars="150" w:firstLine="639"/>
        <w:jc w:val="left"/>
        <w:rPr>
          <w:rFonts w:ascii="方正仿宋_GBK" w:eastAsia="方正仿宋_GBK"/>
          <w:snapToGrid w:val="0"/>
          <w:kern w:val="0"/>
          <w:sz w:val="32"/>
          <w:szCs w:val="32"/>
        </w:rPr>
      </w:pPr>
      <w:r w:rsidRPr="001F1844">
        <w:rPr>
          <w:rFonts w:ascii="方正仿宋_GBK" w:eastAsia="方正仿宋_GBK" w:hint="eastAsia"/>
          <w:snapToGrid w:val="0"/>
          <w:kern w:val="0"/>
          <w:sz w:val="32"/>
          <w:szCs w:val="32"/>
        </w:rPr>
        <w:t xml:space="preserve">4.按计划组织本级财政收入和地方税的征收，完成国家财政计划，不断培植税源，管好财政资金，增强财政实力。 </w:t>
      </w:r>
    </w:p>
    <w:p w:rsidR="001F1844" w:rsidRPr="001F1844" w:rsidRDefault="001F1844" w:rsidP="001F1844">
      <w:pPr>
        <w:adjustRightInd w:val="0"/>
        <w:snapToGrid w:val="0"/>
        <w:spacing w:line="550" w:lineRule="exact"/>
        <w:ind w:firstLineChars="150" w:firstLine="639"/>
        <w:jc w:val="left"/>
        <w:rPr>
          <w:rFonts w:ascii="方正仿宋_GBK" w:eastAsia="方正仿宋_GBK"/>
          <w:snapToGrid w:val="0"/>
          <w:kern w:val="0"/>
          <w:sz w:val="32"/>
          <w:szCs w:val="32"/>
        </w:rPr>
      </w:pPr>
      <w:r w:rsidRPr="001F1844">
        <w:rPr>
          <w:rFonts w:ascii="方正仿宋_GBK" w:eastAsia="方正仿宋_GBK" w:hint="eastAsia"/>
          <w:snapToGrid w:val="0"/>
          <w:kern w:val="0"/>
          <w:sz w:val="32"/>
          <w:szCs w:val="32"/>
        </w:rPr>
        <w:t xml:space="preserve">5.抓好精神文明建设，丰富群众文化生活，提倡移风易俗，反对封建迷信，破除陈规陋习，树立社会主义新风尚。 </w:t>
      </w:r>
    </w:p>
    <w:p w:rsidR="001F1844" w:rsidRPr="001F1844" w:rsidRDefault="001F1844" w:rsidP="001F1844">
      <w:pPr>
        <w:adjustRightInd w:val="0"/>
        <w:snapToGrid w:val="0"/>
        <w:spacing w:line="550" w:lineRule="exact"/>
        <w:ind w:firstLineChars="150" w:firstLine="639"/>
        <w:jc w:val="left"/>
        <w:rPr>
          <w:rFonts w:ascii="方正仿宋_GBK" w:eastAsia="方正仿宋_GBK"/>
          <w:snapToGrid w:val="0"/>
          <w:kern w:val="0"/>
          <w:sz w:val="32"/>
          <w:szCs w:val="32"/>
        </w:rPr>
      </w:pPr>
      <w:r w:rsidRPr="001F1844">
        <w:rPr>
          <w:rFonts w:ascii="方正仿宋_GBK" w:eastAsia="方正仿宋_GBK" w:hint="eastAsia"/>
          <w:snapToGrid w:val="0"/>
          <w:kern w:val="0"/>
          <w:sz w:val="32"/>
          <w:szCs w:val="32"/>
        </w:rPr>
        <w:t>6.完成上级交办的其它事项，切实加强对农业和农村工作的领导，保证党的各项方针政策在农村得到全面贯彻落实。</w:t>
      </w:r>
    </w:p>
    <w:p w:rsidR="00F05800" w:rsidRPr="000D475C" w:rsidRDefault="00F05800" w:rsidP="00BC13E9">
      <w:pPr>
        <w:adjustRightInd w:val="0"/>
        <w:snapToGrid w:val="0"/>
        <w:spacing w:line="550" w:lineRule="exact"/>
        <w:ind w:firstLineChars="150" w:firstLine="639"/>
        <w:jc w:val="left"/>
        <w:rPr>
          <w:rFonts w:ascii="方正楷体_GBK" w:eastAsia="方正楷体_GBK"/>
          <w:snapToGrid w:val="0"/>
          <w:kern w:val="0"/>
          <w:sz w:val="32"/>
          <w:szCs w:val="32"/>
        </w:rPr>
      </w:pPr>
      <w:r w:rsidRPr="000D475C">
        <w:rPr>
          <w:rFonts w:ascii="方正楷体_GBK" w:eastAsia="方正楷体_GBK" w:hint="eastAsia"/>
          <w:snapToGrid w:val="0"/>
          <w:kern w:val="0"/>
          <w:sz w:val="32"/>
          <w:szCs w:val="32"/>
        </w:rPr>
        <w:lastRenderedPageBreak/>
        <w:t>（</w:t>
      </w:r>
      <w:r w:rsidR="001F1844">
        <w:rPr>
          <w:rFonts w:ascii="方正楷体_GBK" w:eastAsia="方正楷体_GBK" w:hint="eastAsia"/>
          <w:snapToGrid w:val="0"/>
          <w:kern w:val="0"/>
          <w:sz w:val="32"/>
          <w:szCs w:val="32"/>
        </w:rPr>
        <w:t>二</w:t>
      </w:r>
      <w:r w:rsidRPr="000D475C">
        <w:rPr>
          <w:rFonts w:ascii="方正楷体_GBK" w:eastAsia="方正楷体_GBK" w:hint="eastAsia"/>
          <w:snapToGrid w:val="0"/>
          <w:kern w:val="0"/>
          <w:sz w:val="32"/>
          <w:szCs w:val="32"/>
        </w:rPr>
        <w:t>）部门组成</w:t>
      </w:r>
    </w:p>
    <w:p w:rsidR="00F05800" w:rsidRPr="001F1844" w:rsidRDefault="00F05800" w:rsidP="0083133A">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根据《关于印发&lt;彭水苗族土家族自治县优化完善乡镇机构设置的实施方案&gt;的通知》（彭水委办发〔2019〕21号）《关于印发&lt;彭水苗族土家族自治县乡镇机构设置、职能职责和人员编制规定&gt;的通知》（彭水委办发〔2019〕91号）文件，统一设置综合办事机构7个，即：党政办公室、经济发展办公室、民政和社会事务办公室、平安建设办公室、规划建设管理环保办公室、财政办公室、应急管理办公室;统一设置事业机构6个，即：农业服务中心、文化服务中心、劳动就业和社会保障服务所、退役军人服务站、综合行政执法大队、自然资源和林业服务中心。</w:t>
      </w:r>
    </w:p>
    <w:p w:rsidR="00FD4F3D" w:rsidRPr="000D475C" w:rsidRDefault="00FD4F3D" w:rsidP="00BC13E9">
      <w:pPr>
        <w:adjustRightInd w:val="0"/>
        <w:snapToGrid w:val="0"/>
        <w:spacing w:line="550" w:lineRule="exact"/>
        <w:ind w:firstLineChars="150" w:firstLine="639"/>
        <w:jc w:val="left"/>
        <w:rPr>
          <w:rFonts w:ascii="方正黑体_GBK" w:eastAsia="方正黑体_GBK"/>
          <w:snapToGrid w:val="0"/>
          <w:kern w:val="0"/>
          <w:sz w:val="32"/>
          <w:szCs w:val="32"/>
        </w:rPr>
      </w:pPr>
      <w:r w:rsidRPr="000D475C">
        <w:rPr>
          <w:rFonts w:ascii="方正黑体_GBK" w:eastAsia="方正黑体_GBK" w:hint="eastAsia"/>
          <w:snapToGrid w:val="0"/>
          <w:kern w:val="0"/>
          <w:sz w:val="32"/>
          <w:szCs w:val="32"/>
        </w:rPr>
        <w:t>二、部门决算情况说明</w:t>
      </w:r>
    </w:p>
    <w:p w:rsidR="0083133A" w:rsidRPr="0083133A" w:rsidRDefault="0083133A" w:rsidP="0083133A">
      <w:pPr>
        <w:adjustRightInd w:val="0"/>
        <w:snapToGrid w:val="0"/>
        <w:spacing w:line="550" w:lineRule="exact"/>
        <w:ind w:firstLineChars="150" w:firstLine="639"/>
        <w:jc w:val="left"/>
        <w:rPr>
          <w:rFonts w:ascii="方正楷体_GBK" w:eastAsia="方正楷体_GBK"/>
          <w:snapToGrid w:val="0"/>
          <w:kern w:val="0"/>
          <w:sz w:val="32"/>
          <w:szCs w:val="32"/>
        </w:rPr>
      </w:pPr>
      <w:r w:rsidRPr="0083133A">
        <w:rPr>
          <w:rFonts w:ascii="方正楷体_GBK" w:eastAsia="方正楷体_GBK" w:hint="eastAsia"/>
          <w:snapToGrid w:val="0"/>
          <w:kern w:val="0"/>
          <w:sz w:val="32"/>
          <w:szCs w:val="32"/>
        </w:rPr>
        <w:t>（一）收入支出决算总体情况说明</w:t>
      </w:r>
    </w:p>
    <w:p w:rsidR="0083133A" w:rsidRPr="0083133A" w:rsidRDefault="0083133A" w:rsidP="0083133A">
      <w:pPr>
        <w:adjustRightInd w:val="0"/>
        <w:snapToGrid w:val="0"/>
        <w:spacing w:line="550" w:lineRule="exact"/>
        <w:ind w:firstLineChars="150" w:firstLine="639"/>
        <w:jc w:val="left"/>
        <w:rPr>
          <w:rFonts w:ascii="方正仿宋_GBK" w:eastAsia="方正仿宋_GBK"/>
          <w:snapToGrid w:val="0"/>
          <w:kern w:val="0"/>
          <w:sz w:val="32"/>
          <w:szCs w:val="32"/>
        </w:rPr>
      </w:pPr>
      <w:r w:rsidRPr="0083133A">
        <w:rPr>
          <w:rFonts w:ascii="方正仿宋_GBK" w:eastAsia="方正仿宋_GBK" w:hint="eastAsia"/>
          <w:snapToGrid w:val="0"/>
          <w:kern w:val="0"/>
          <w:sz w:val="32"/>
          <w:szCs w:val="32"/>
        </w:rPr>
        <w:t>1.总体情况。2020年度收入总计</w:t>
      </w:r>
      <w:r>
        <w:rPr>
          <w:rFonts w:ascii="方正仿宋_GBK" w:eastAsia="方正仿宋_GBK" w:hint="eastAsia"/>
          <w:snapToGrid w:val="0"/>
          <w:kern w:val="0"/>
          <w:sz w:val="32"/>
          <w:szCs w:val="32"/>
        </w:rPr>
        <w:t>1</w:t>
      </w:r>
      <w:r w:rsidRPr="0083133A">
        <w:rPr>
          <w:rFonts w:ascii="方正仿宋_GBK" w:eastAsia="方正仿宋_GBK" w:hint="eastAsia"/>
          <w:snapToGrid w:val="0"/>
          <w:kern w:val="0"/>
          <w:sz w:val="32"/>
          <w:szCs w:val="32"/>
        </w:rPr>
        <w:t>077.01万元，支出总计1,077.01万元。收支较上年决算数增加219.61万元、 增长25.6%，主要原因是脱贫项目增加。</w:t>
      </w:r>
    </w:p>
    <w:p w:rsidR="0083133A" w:rsidRPr="0083133A" w:rsidRDefault="0083133A" w:rsidP="0083133A">
      <w:pPr>
        <w:adjustRightInd w:val="0"/>
        <w:snapToGrid w:val="0"/>
        <w:spacing w:line="550" w:lineRule="exact"/>
        <w:ind w:firstLineChars="150" w:firstLine="639"/>
        <w:jc w:val="left"/>
        <w:rPr>
          <w:rFonts w:ascii="方正仿宋_GBK" w:eastAsia="方正仿宋_GBK"/>
          <w:snapToGrid w:val="0"/>
          <w:kern w:val="0"/>
          <w:sz w:val="32"/>
          <w:szCs w:val="32"/>
        </w:rPr>
      </w:pPr>
      <w:r w:rsidRPr="0083133A">
        <w:rPr>
          <w:rFonts w:ascii="方正仿宋_GBK" w:eastAsia="方正仿宋_GBK" w:hint="eastAsia"/>
          <w:snapToGrid w:val="0"/>
          <w:kern w:val="0"/>
          <w:sz w:val="32"/>
          <w:szCs w:val="32"/>
        </w:rPr>
        <w:t>2.收入情况。2020年度收入合计</w:t>
      </w:r>
      <w:r>
        <w:rPr>
          <w:rFonts w:ascii="方正仿宋_GBK" w:eastAsia="方正仿宋_GBK" w:hint="eastAsia"/>
          <w:snapToGrid w:val="0"/>
          <w:kern w:val="0"/>
          <w:sz w:val="32"/>
          <w:szCs w:val="32"/>
        </w:rPr>
        <w:t>1</w:t>
      </w:r>
      <w:r w:rsidRPr="0083133A">
        <w:rPr>
          <w:rFonts w:ascii="方正仿宋_GBK" w:eastAsia="方正仿宋_GBK" w:hint="eastAsia"/>
          <w:snapToGrid w:val="0"/>
          <w:kern w:val="0"/>
          <w:sz w:val="32"/>
          <w:szCs w:val="32"/>
        </w:rPr>
        <w:t>077.01万元，较上年决算数增加219.61万元，增长25.6%，主要原因是</w:t>
      </w:r>
      <w:r>
        <w:rPr>
          <w:rFonts w:ascii="方正仿宋_GBK" w:eastAsia="方正仿宋_GBK" w:hint="eastAsia"/>
          <w:snapToGrid w:val="0"/>
          <w:kern w:val="0"/>
          <w:sz w:val="32"/>
          <w:szCs w:val="32"/>
        </w:rPr>
        <w:t>脱贫</w:t>
      </w:r>
      <w:r>
        <w:rPr>
          <w:rFonts w:ascii="方正仿宋_GBK" w:eastAsia="方正仿宋_GBK"/>
          <w:snapToGrid w:val="0"/>
          <w:kern w:val="0"/>
          <w:sz w:val="32"/>
          <w:szCs w:val="32"/>
        </w:rPr>
        <w:t>项目增加，</w:t>
      </w:r>
      <w:r>
        <w:rPr>
          <w:rFonts w:ascii="方正仿宋_GBK" w:eastAsia="方正仿宋_GBK" w:hint="eastAsia"/>
          <w:snapToGrid w:val="0"/>
          <w:kern w:val="0"/>
          <w:sz w:val="32"/>
          <w:szCs w:val="32"/>
        </w:rPr>
        <w:t>所以</w:t>
      </w:r>
      <w:r>
        <w:rPr>
          <w:rFonts w:ascii="方正仿宋_GBK" w:eastAsia="方正仿宋_GBK"/>
          <w:snapToGrid w:val="0"/>
          <w:kern w:val="0"/>
          <w:sz w:val="32"/>
          <w:szCs w:val="32"/>
        </w:rPr>
        <w:t>收入增加</w:t>
      </w:r>
      <w:r w:rsidRPr="0083133A">
        <w:rPr>
          <w:rFonts w:ascii="方正仿宋_GBK" w:eastAsia="方正仿宋_GBK" w:hint="eastAsia"/>
          <w:snapToGrid w:val="0"/>
          <w:kern w:val="0"/>
          <w:sz w:val="32"/>
          <w:szCs w:val="32"/>
        </w:rPr>
        <w:t>。其中：财政拨款收入</w:t>
      </w:r>
      <w:r w:rsidR="00AB15B6">
        <w:rPr>
          <w:rFonts w:ascii="方正仿宋_GBK" w:eastAsia="方正仿宋_GBK" w:hint="eastAsia"/>
          <w:snapToGrid w:val="0"/>
          <w:kern w:val="0"/>
          <w:sz w:val="32"/>
          <w:szCs w:val="32"/>
        </w:rPr>
        <w:t>1</w:t>
      </w:r>
      <w:r w:rsidRPr="0083133A">
        <w:rPr>
          <w:rFonts w:ascii="方正仿宋_GBK" w:eastAsia="方正仿宋_GBK" w:hint="eastAsia"/>
          <w:snapToGrid w:val="0"/>
          <w:kern w:val="0"/>
          <w:sz w:val="32"/>
          <w:szCs w:val="32"/>
        </w:rPr>
        <w:t>077.01万元，占100%。</w:t>
      </w:r>
    </w:p>
    <w:p w:rsidR="0083133A" w:rsidRPr="0083133A" w:rsidRDefault="0083133A" w:rsidP="0083133A">
      <w:pPr>
        <w:adjustRightInd w:val="0"/>
        <w:snapToGrid w:val="0"/>
        <w:spacing w:line="550" w:lineRule="exact"/>
        <w:ind w:firstLineChars="150" w:firstLine="639"/>
        <w:jc w:val="left"/>
        <w:rPr>
          <w:rFonts w:ascii="方正仿宋_GBK" w:eastAsia="方正仿宋_GBK"/>
          <w:snapToGrid w:val="0"/>
          <w:kern w:val="0"/>
          <w:sz w:val="32"/>
          <w:szCs w:val="32"/>
        </w:rPr>
      </w:pPr>
      <w:r w:rsidRPr="0083133A">
        <w:rPr>
          <w:rFonts w:ascii="方正仿宋_GBK" w:eastAsia="方正仿宋_GBK" w:hint="eastAsia"/>
          <w:snapToGrid w:val="0"/>
          <w:kern w:val="0"/>
          <w:sz w:val="32"/>
          <w:szCs w:val="32"/>
        </w:rPr>
        <w:t>3.支出情况。2020年度支出合计</w:t>
      </w:r>
      <w:r w:rsidR="00AB15B6">
        <w:rPr>
          <w:rFonts w:ascii="方正仿宋_GBK" w:eastAsia="方正仿宋_GBK" w:hint="eastAsia"/>
          <w:snapToGrid w:val="0"/>
          <w:kern w:val="0"/>
          <w:sz w:val="32"/>
          <w:szCs w:val="32"/>
        </w:rPr>
        <w:t>1</w:t>
      </w:r>
      <w:r w:rsidRPr="0083133A">
        <w:rPr>
          <w:rFonts w:ascii="方正仿宋_GBK" w:eastAsia="方正仿宋_GBK" w:hint="eastAsia"/>
          <w:snapToGrid w:val="0"/>
          <w:kern w:val="0"/>
          <w:sz w:val="32"/>
          <w:szCs w:val="32"/>
        </w:rPr>
        <w:t>077.01万元，较上年决算数增加219.61万元，增长25.6%，主要原因是</w:t>
      </w:r>
      <w:r>
        <w:rPr>
          <w:rFonts w:ascii="方正仿宋_GBK" w:eastAsia="方正仿宋_GBK" w:hint="eastAsia"/>
          <w:snapToGrid w:val="0"/>
          <w:kern w:val="0"/>
          <w:sz w:val="32"/>
          <w:szCs w:val="32"/>
        </w:rPr>
        <w:t>脱贫项目</w:t>
      </w:r>
      <w:r>
        <w:rPr>
          <w:rFonts w:ascii="方正仿宋_GBK" w:eastAsia="方正仿宋_GBK"/>
          <w:snapToGrid w:val="0"/>
          <w:kern w:val="0"/>
          <w:sz w:val="32"/>
          <w:szCs w:val="32"/>
        </w:rPr>
        <w:t>增加，进而导致支出增加</w:t>
      </w:r>
      <w:r w:rsidRPr="0083133A">
        <w:rPr>
          <w:rFonts w:ascii="方正仿宋_GBK" w:eastAsia="方正仿宋_GBK" w:hint="eastAsia"/>
          <w:snapToGrid w:val="0"/>
          <w:kern w:val="0"/>
          <w:sz w:val="32"/>
          <w:szCs w:val="32"/>
        </w:rPr>
        <w:t>。其中：基本支出 745.13万元，占69.2%；项目支出331.88万元，占30.8%。</w:t>
      </w:r>
    </w:p>
    <w:p w:rsidR="0083133A" w:rsidRPr="0083133A" w:rsidRDefault="0083133A" w:rsidP="0083133A">
      <w:pPr>
        <w:adjustRightInd w:val="0"/>
        <w:snapToGrid w:val="0"/>
        <w:spacing w:line="550" w:lineRule="exact"/>
        <w:ind w:firstLineChars="150" w:firstLine="639"/>
        <w:jc w:val="left"/>
        <w:rPr>
          <w:rFonts w:ascii="方正仿宋_GBK" w:eastAsia="方正仿宋_GBK"/>
          <w:snapToGrid w:val="0"/>
          <w:kern w:val="0"/>
          <w:sz w:val="32"/>
          <w:szCs w:val="32"/>
        </w:rPr>
      </w:pPr>
      <w:r w:rsidRPr="0083133A">
        <w:rPr>
          <w:rFonts w:ascii="方正仿宋_GBK" w:eastAsia="方正仿宋_GBK" w:hint="eastAsia"/>
          <w:snapToGrid w:val="0"/>
          <w:kern w:val="0"/>
          <w:sz w:val="32"/>
          <w:szCs w:val="32"/>
        </w:rPr>
        <w:t>4.结转结余情况。2020年度年末结转和结余0.00万元，较</w:t>
      </w:r>
      <w:r w:rsidRPr="0083133A">
        <w:rPr>
          <w:rFonts w:ascii="方正仿宋_GBK" w:eastAsia="方正仿宋_GBK" w:hint="eastAsia"/>
          <w:snapToGrid w:val="0"/>
          <w:kern w:val="0"/>
          <w:sz w:val="32"/>
          <w:szCs w:val="32"/>
        </w:rPr>
        <w:lastRenderedPageBreak/>
        <w:t>上年决算数增加0.00万元，增长</w:t>
      </w:r>
      <w:r w:rsidR="00B51AB7">
        <w:rPr>
          <w:rFonts w:ascii="方正仿宋_GBK" w:eastAsia="方正仿宋_GBK" w:hint="eastAsia"/>
          <w:snapToGrid w:val="0"/>
          <w:kern w:val="0"/>
          <w:sz w:val="32"/>
          <w:szCs w:val="32"/>
        </w:rPr>
        <w:t>为</w:t>
      </w:r>
      <w:r w:rsidRPr="0083133A">
        <w:rPr>
          <w:rFonts w:ascii="方正仿宋_GBK" w:eastAsia="方正仿宋_GBK" w:hint="eastAsia"/>
          <w:snapToGrid w:val="0"/>
          <w:kern w:val="0"/>
          <w:sz w:val="32"/>
          <w:szCs w:val="32"/>
        </w:rPr>
        <w:t>0。</w:t>
      </w:r>
    </w:p>
    <w:p w:rsidR="0083133A" w:rsidRPr="0083133A" w:rsidRDefault="0083133A" w:rsidP="0083133A">
      <w:pPr>
        <w:adjustRightInd w:val="0"/>
        <w:snapToGrid w:val="0"/>
        <w:spacing w:line="550" w:lineRule="exact"/>
        <w:ind w:firstLineChars="150" w:firstLine="639"/>
        <w:jc w:val="left"/>
        <w:rPr>
          <w:rFonts w:ascii="方正楷体_GBK" w:eastAsia="方正楷体_GBK"/>
          <w:snapToGrid w:val="0"/>
          <w:kern w:val="0"/>
          <w:sz w:val="32"/>
          <w:szCs w:val="32"/>
        </w:rPr>
      </w:pPr>
      <w:r w:rsidRPr="0083133A">
        <w:rPr>
          <w:rFonts w:ascii="方正楷体_GBK" w:eastAsia="方正楷体_GBK" w:hint="eastAsia"/>
          <w:snapToGrid w:val="0"/>
          <w:kern w:val="0"/>
          <w:sz w:val="32"/>
          <w:szCs w:val="32"/>
        </w:rPr>
        <w:t>（二）财政拨款收入支出决算总体情况说明</w:t>
      </w:r>
    </w:p>
    <w:p w:rsidR="0083133A" w:rsidRPr="0083133A" w:rsidRDefault="0083133A" w:rsidP="00B51AB7">
      <w:pPr>
        <w:adjustRightInd w:val="0"/>
        <w:snapToGrid w:val="0"/>
        <w:spacing w:line="550" w:lineRule="exact"/>
        <w:ind w:firstLineChars="150" w:firstLine="639"/>
        <w:jc w:val="left"/>
        <w:rPr>
          <w:rFonts w:ascii="方正楷体_GBK" w:eastAsia="方正楷体_GBK"/>
          <w:snapToGrid w:val="0"/>
          <w:kern w:val="0"/>
          <w:sz w:val="32"/>
          <w:szCs w:val="32"/>
        </w:rPr>
      </w:pPr>
      <w:r w:rsidRPr="0083133A">
        <w:rPr>
          <w:rFonts w:ascii="方正楷体_GBK" w:eastAsia="方正楷体_GBK"/>
          <w:snapToGrid w:val="0"/>
          <w:kern w:val="0"/>
          <w:sz w:val="32"/>
          <w:szCs w:val="32"/>
        </w:rPr>
        <w:t> </w:t>
      </w:r>
      <w:r w:rsidRPr="0083133A">
        <w:rPr>
          <w:rFonts w:ascii="方正楷体_GBK" w:eastAsia="方正楷体_GBK"/>
          <w:snapToGrid w:val="0"/>
          <w:kern w:val="0"/>
          <w:sz w:val="32"/>
          <w:szCs w:val="32"/>
        </w:rPr>
        <w:t xml:space="preserve"> </w:t>
      </w:r>
      <w:r w:rsidRPr="00B51AB7">
        <w:rPr>
          <w:rFonts w:ascii="方正仿宋_GBK" w:eastAsia="方正仿宋_GBK" w:hint="eastAsia"/>
          <w:snapToGrid w:val="0"/>
          <w:kern w:val="0"/>
          <w:sz w:val="32"/>
          <w:szCs w:val="32"/>
        </w:rPr>
        <w:t>2020年度财政拨款收、支总计</w:t>
      </w:r>
      <w:r w:rsidR="00B51AB7" w:rsidRPr="00B51AB7">
        <w:rPr>
          <w:rFonts w:ascii="方正仿宋_GBK" w:eastAsia="方正仿宋_GBK" w:hint="eastAsia"/>
          <w:snapToGrid w:val="0"/>
          <w:kern w:val="0"/>
          <w:sz w:val="32"/>
          <w:szCs w:val="32"/>
        </w:rPr>
        <w:t>1</w:t>
      </w:r>
      <w:r w:rsidRPr="00B51AB7">
        <w:rPr>
          <w:rFonts w:ascii="方正仿宋_GBK" w:eastAsia="方正仿宋_GBK" w:hint="eastAsia"/>
          <w:snapToGrid w:val="0"/>
          <w:kern w:val="0"/>
          <w:sz w:val="32"/>
          <w:szCs w:val="32"/>
        </w:rPr>
        <w:t>077.01万元。与2019年相比，财政拨款收、支总计各增加219.61万元，增长25.6%。主要原因是扶贫项目增加</w:t>
      </w:r>
      <w:r w:rsidR="00B51AB7" w:rsidRPr="00B51AB7">
        <w:rPr>
          <w:rFonts w:ascii="方正仿宋_GBK" w:eastAsia="方正仿宋_GBK" w:hint="eastAsia"/>
          <w:snapToGrid w:val="0"/>
          <w:kern w:val="0"/>
          <w:sz w:val="32"/>
          <w:szCs w:val="32"/>
        </w:rPr>
        <w:t>，从而导致收入和支出增加</w:t>
      </w:r>
      <w:r w:rsidRPr="00B51AB7">
        <w:rPr>
          <w:rFonts w:ascii="方正仿宋_GBK" w:eastAsia="方正仿宋_GBK" w:hint="eastAsia"/>
          <w:snapToGrid w:val="0"/>
          <w:kern w:val="0"/>
          <w:sz w:val="32"/>
          <w:szCs w:val="32"/>
        </w:rPr>
        <w:t>。</w:t>
      </w:r>
    </w:p>
    <w:p w:rsidR="0083133A" w:rsidRPr="0083133A" w:rsidRDefault="0083133A" w:rsidP="00B51AB7">
      <w:pPr>
        <w:adjustRightInd w:val="0"/>
        <w:snapToGrid w:val="0"/>
        <w:spacing w:line="550" w:lineRule="exact"/>
        <w:ind w:firstLineChars="150" w:firstLine="639"/>
        <w:jc w:val="left"/>
        <w:rPr>
          <w:rFonts w:ascii="方正楷体_GBK" w:eastAsia="方正楷体_GBK"/>
          <w:snapToGrid w:val="0"/>
          <w:kern w:val="0"/>
          <w:sz w:val="32"/>
          <w:szCs w:val="32"/>
        </w:rPr>
      </w:pPr>
      <w:r w:rsidRPr="0083133A">
        <w:rPr>
          <w:rFonts w:ascii="方正楷体_GBK" w:eastAsia="方正楷体_GBK" w:hint="eastAsia"/>
          <w:snapToGrid w:val="0"/>
          <w:kern w:val="0"/>
          <w:sz w:val="32"/>
          <w:szCs w:val="32"/>
        </w:rPr>
        <w:t>（三）一般公共预算财政拨款支出决算情况说明</w:t>
      </w:r>
    </w:p>
    <w:p w:rsidR="0083133A" w:rsidRPr="00994B35" w:rsidRDefault="0083133A" w:rsidP="00B51AB7">
      <w:pPr>
        <w:adjustRightInd w:val="0"/>
        <w:snapToGrid w:val="0"/>
        <w:spacing w:line="550" w:lineRule="exact"/>
        <w:ind w:firstLineChars="150" w:firstLine="639"/>
        <w:jc w:val="left"/>
        <w:rPr>
          <w:rFonts w:ascii="方正仿宋_GBK" w:eastAsia="方正仿宋_GBK"/>
          <w:snapToGrid w:val="0"/>
          <w:kern w:val="0"/>
          <w:sz w:val="32"/>
          <w:szCs w:val="32"/>
        </w:rPr>
      </w:pPr>
      <w:r w:rsidRPr="00994B35">
        <w:rPr>
          <w:rFonts w:ascii="方正仿宋_GBK" w:eastAsia="方正仿宋_GBK" w:hint="eastAsia"/>
          <w:snapToGrid w:val="0"/>
          <w:kern w:val="0"/>
          <w:sz w:val="32"/>
          <w:szCs w:val="32"/>
        </w:rPr>
        <w:t>1.收入情况。2020年度一般公共预算财政拨款收入884.67万元，较上年决算数增加27.27万元，增长3.2%。</w:t>
      </w:r>
      <w:r w:rsidR="00994B35" w:rsidRPr="00994B35">
        <w:rPr>
          <w:rFonts w:ascii="方正仿宋_GBK" w:eastAsia="方正仿宋_GBK" w:hint="eastAsia"/>
          <w:snapToGrid w:val="0"/>
          <w:kern w:val="0"/>
          <w:sz w:val="32"/>
          <w:szCs w:val="32"/>
        </w:rPr>
        <w:t>主要原因是脱贫项目增加，</w:t>
      </w:r>
      <w:r w:rsidR="00994B35">
        <w:rPr>
          <w:rFonts w:ascii="方正仿宋_GBK" w:eastAsia="方正仿宋_GBK" w:hint="eastAsia"/>
          <w:snapToGrid w:val="0"/>
          <w:kern w:val="0"/>
          <w:sz w:val="32"/>
          <w:szCs w:val="32"/>
        </w:rPr>
        <w:t>收入</w:t>
      </w:r>
      <w:r w:rsidR="00994B35" w:rsidRPr="00994B35">
        <w:rPr>
          <w:rFonts w:ascii="方正仿宋_GBK" w:eastAsia="方正仿宋_GBK" w:hint="eastAsia"/>
          <w:snapToGrid w:val="0"/>
          <w:kern w:val="0"/>
          <w:sz w:val="32"/>
          <w:szCs w:val="32"/>
        </w:rPr>
        <w:t>增加</w:t>
      </w:r>
      <w:r w:rsidR="00994B35">
        <w:rPr>
          <w:rFonts w:ascii="方正仿宋_GBK" w:eastAsia="方正仿宋_GBK" w:hint="eastAsia"/>
          <w:snapToGrid w:val="0"/>
          <w:kern w:val="0"/>
          <w:sz w:val="32"/>
          <w:szCs w:val="32"/>
        </w:rPr>
        <w:t>。</w:t>
      </w:r>
      <w:r w:rsidRPr="00994B35">
        <w:rPr>
          <w:rFonts w:ascii="方正仿宋_GBK" w:eastAsia="方正仿宋_GBK" w:hint="eastAsia"/>
          <w:snapToGrid w:val="0"/>
          <w:kern w:val="0"/>
          <w:sz w:val="32"/>
          <w:szCs w:val="32"/>
        </w:rPr>
        <w:t>较年初预算数增加66.17万元，增长8.1%。</w:t>
      </w:r>
    </w:p>
    <w:p w:rsidR="0083133A" w:rsidRPr="00994B35" w:rsidRDefault="0083133A" w:rsidP="00994B35">
      <w:pPr>
        <w:adjustRightInd w:val="0"/>
        <w:snapToGrid w:val="0"/>
        <w:spacing w:line="550" w:lineRule="exact"/>
        <w:ind w:firstLineChars="150" w:firstLine="639"/>
        <w:jc w:val="left"/>
        <w:rPr>
          <w:rFonts w:ascii="方正仿宋_GBK" w:eastAsia="方正仿宋_GBK"/>
          <w:snapToGrid w:val="0"/>
          <w:kern w:val="0"/>
          <w:sz w:val="32"/>
          <w:szCs w:val="32"/>
        </w:rPr>
      </w:pPr>
      <w:r w:rsidRPr="00994B35">
        <w:rPr>
          <w:rFonts w:ascii="方正仿宋_GBK" w:eastAsia="方正仿宋_GBK" w:hint="eastAsia"/>
          <w:snapToGrid w:val="0"/>
          <w:kern w:val="0"/>
          <w:sz w:val="32"/>
          <w:szCs w:val="32"/>
        </w:rPr>
        <w:t>2.支出情况。2020年度一般公共预算财政拨款支出884.67万元，较上年决算数增加27.27万元，增长3.2%。主要原因是</w:t>
      </w:r>
      <w:r w:rsidR="00B51AB7" w:rsidRPr="00994B35">
        <w:rPr>
          <w:rFonts w:ascii="方正仿宋_GBK" w:eastAsia="方正仿宋_GBK" w:hint="eastAsia"/>
          <w:snapToGrid w:val="0"/>
          <w:kern w:val="0"/>
          <w:sz w:val="32"/>
          <w:szCs w:val="32"/>
        </w:rPr>
        <w:t>脱贫</w:t>
      </w:r>
      <w:r w:rsidR="00994B35">
        <w:rPr>
          <w:rFonts w:ascii="方正仿宋_GBK" w:eastAsia="方正仿宋_GBK" w:hint="eastAsia"/>
          <w:snapToGrid w:val="0"/>
          <w:kern w:val="0"/>
          <w:sz w:val="32"/>
          <w:szCs w:val="32"/>
        </w:rPr>
        <w:t>项目</w:t>
      </w:r>
      <w:r w:rsidR="00994B35">
        <w:rPr>
          <w:rFonts w:ascii="方正仿宋_GBK" w:eastAsia="方正仿宋_GBK"/>
          <w:snapToGrid w:val="0"/>
          <w:kern w:val="0"/>
          <w:sz w:val="32"/>
          <w:szCs w:val="32"/>
        </w:rPr>
        <w:t>增加，支出增加</w:t>
      </w:r>
      <w:r w:rsidRPr="00994B35">
        <w:rPr>
          <w:rFonts w:ascii="方正仿宋_GBK" w:eastAsia="方正仿宋_GBK" w:hint="eastAsia"/>
          <w:snapToGrid w:val="0"/>
          <w:kern w:val="0"/>
          <w:sz w:val="32"/>
          <w:szCs w:val="32"/>
        </w:rPr>
        <w:t>。较年初预算数增加66.17万元，增长8.1%。</w:t>
      </w:r>
    </w:p>
    <w:p w:rsidR="0083133A" w:rsidRPr="0083133A" w:rsidRDefault="0083133A" w:rsidP="00DF0911">
      <w:pPr>
        <w:adjustRightInd w:val="0"/>
        <w:snapToGrid w:val="0"/>
        <w:spacing w:line="550" w:lineRule="exact"/>
        <w:ind w:firstLineChars="150" w:firstLine="639"/>
        <w:jc w:val="left"/>
        <w:rPr>
          <w:rFonts w:ascii="方正楷体_GBK" w:eastAsia="方正楷体_GBK"/>
          <w:snapToGrid w:val="0"/>
          <w:kern w:val="0"/>
          <w:sz w:val="32"/>
          <w:szCs w:val="32"/>
        </w:rPr>
      </w:pPr>
      <w:r w:rsidRPr="0083133A">
        <w:rPr>
          <w:rFonts w:ascii="方正楷体_GBK" w:eastAsia="方正楷体_GBK" w:hint="eastAsia"/>
          <w:snapToGrid w:val="0"/>
          <w:kern w:val="0"/>
          <w:sz w:val="32"/>
          <w:szCs w:val="32"/>
        </w:rPr>
        <w:t>3.结转结余情况。</w:t>
      </w:r>
      <w:r w:rsidRPr="00B44605">
        <w:rPr>
          <w:rFonts w:ascii="方正仿宋_GBK" w:eastAsia="方正仿宋_GBK" w:hint="eastAsia"/>
          <w:snapToGrid w:val="0"/>
          <w:kern w:val="0"/>
          <w:sz w:val="32"/>
          <w:szCs w:val="32"/>
        </w:rPr>
        <w:t>2020年度年末一般公共预算财政拨款结转和结余0.00万元，较上年决算数增加0.00万元，增长0。</w:t>
      </w:r>
    </w:p>
    <w:p w:rsidR="0083133A" w:rsidRPr="0083133A" w:rsidRDefault="0083133A" w:rsidP="00DF0911">
      <w:pPr>
        <w:adjustRightInd w:val="0"/>
        <w:snapToGrid w:val="0"/>
        <w:spacing w:line="550" w:lineRule="exact"/>
        <w:ind w:firstLineChars="150" w:firstLine="639"/>
        <w:jc w:val="left"/>
        <w:rPr>
          <w:rFonts w:ascii="方正楷体_GBK" w:eastAsia="方正楷体_GBK"/>
          <w:snapToGrid w:val="0"/>
          <w:kern w:val="0"/>
          <w:sz w:val="32"/>
          <w:szCs w:val="32"/>
        </w:rPr>
      </w:pPr>
      <w:r w:rsidRPr="0083133A">
        <w:rPr>
          <w:rFonts w:ascii="方正楷体_GBK" w:eastAsia="方正楷体_GBK" w:hint="eastAsia"/>
          <w:snapToGrid w:val="0"/>
          <w:kern w:val="0"/>
          <w:sz w:val="32"/>
          <w:szCs w:val="32"/>
        </w:rPr>
        <w:t>4.比较情况。</w:t>
      </w:r>
      <w:r w:rsidRPr="008558DB">
        <w:rPr>
          <w:rFonts w:ascii="方正仿宋_GBK" w:eastAsia="方正仿宋_GBK" w:hint="eastAsia"/>
          <w:snapToGrid w:val="0"/>
          <w:kern w:val="0"/>
          <w:sz w:val="32"/>
          <w:szCs w:val="32"/>
        </w:rPr>
        <w:t>本部门2020年度一般公共预算财政拨款支出主要用于以下几个方面：</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（1）一般公共服务支出400.70万元，占45.3%，较年初预算数增加3.63万元，增长0.9%。</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（2）外交支出0.00万元，占0%，较年初预算数增加0.00万元，增长0%。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（3）国防支出0.00万元，占0%，较年初预算数增加0.00万元，增长0%。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（4）公共安全支出8.04万元，占0.9%，较年初预算数增加</w:t>
      </w:r>
      <w:r w:rsidRPr="00DF0911">
        <w:rPr>
          <w:rFonts w:ascii="方正仿宋_GBK" w:eastAsia="方正仿宋_GBK" w:hint="eastAsia"/>
          <w:snapToGrid w:val="0"/>
          <w:kern w:val="0"/>
          <w:sz w:val="32"/>
          <w:szCs w:val="32"/>
        </w:rPr>
        <w:lastRenderedPageBreak/>
        <w:t>8.04万元，增长0%。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（5）教育支出0.00万元，占0%，较年初预算数增加0.00万元，增长0%。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（6）科学技术支出0.00万元，占0%，较年初预算数增加0.00万元，增长0%。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（7）文化旅游体育与传媒支出12.86万元，占1.5%，较年初预算数减少1.73万元，下降11.9%。</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（8）社会保障与就业支出170.11万元，占19.2%，较年初预算数减少11.82万元，下降6.5%。</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（9）卫生健康支出22.92万元，占2.6%，较年初预算数增加0.10万元，增长0.4%。</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（10）节能环保支出0.00万元，占0%，较年初预算数增加0.00万元，增长0%。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（11）城乡社区支出3.72万元，占0.4%，较年初预算数减少0.28万元，下降7%。</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（12）农林水支出219.90万元，占24.9%，较年初预算数增加46.64万元，增长26.9%。</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（13）交通运输支出0.00万元，占0%，较年初预算数增加0.00万元，增长0%。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（14）资源勘探信息等支出0.00万元，占0%，较年初预算数增加0.00万元，增长0%。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（15）商业服务业等支出0.00万元，占0%，较年初预算数增加0.00万 元，增长0%。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lastRenderedPageBreak/>
        <w:t>（16）金融支出0.00万元，占0%，较年初预算数增加0.00万元，增长0%。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（17）援助其他地区支出0.00万元，占0%，较年初预算数增加0.00万元，增长0%。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（18）自然资源海洋气象等支出0.00万元，占0%，较年初预算数增加0.00万元，增长0%。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（19）住房保障支出46.41万元，占5.2%，较年初预算数增加22.61万 元，增长95%。</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（20）粮油物资储备支出0.00万元，占0%，较年初预算数增加0.00万元，增长0%。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（21）国有资本经营预算支出0.00万元，占0%，较年初预算数增加0.00万元，增长0%。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（22）灾害防治及应急管理支出0.00万元，占0%，较年初预算数增加0.00万元，增长0%。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（23）其他支出0.00万元，占0%，较年初预算数减少1.03万元，下降100%。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（24）债务还本支出0.00万元，占0%，较年初预算数减少0.00 元，下降0%。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 xml:space="preserve">（25）债务付息支出0.00万元，占0%，较年初预算数增加0.00 </w:t>
      </w:r>
      <w:r w:rsidR="0074320D">
        <w:rPr>
          <w:rFonts w:ascii="方正仿宋_GBK" w:eastAsia="方正仿宋_GBK" w:hint="eastAsia"/>
          <w:snapToGrid w:val="0"/>
          <w:kern w:val="0"/>
          <w:sz w:val="32"/>
          <w:szCs w:val="32"/>
        </w:rPr>
        <w:t>万</w:t>
      </w:r>
      <w:r w:rsidRPr="00DF0911">
        <w:rPr>
          <w:rFonts w:ascii="方正仿宋_GBK" w:eastAsia="方正仿宋_GBK" w:hint="eastAsia"/>
          <w:snapToGrid w:val="0"/>
          <w:kern w:val="0"/>
          <w:sz w:val="32"/>
          <w:szCs w:val="32"/>
        </w:rPr>
        <w:t>元，增长</w:t>
      </w:r>
      <w:r w:rsidR="00DF0911" w:rsidRPr="00DF0911">
        <w:rPr>
          <w:rFonts w:ascii="方正仿宋_GBK" w:eastAsia="方正仿宋_GBK" w:hint="eastAsia"/>
          <w:snapToGrid w:val="0"/>
          <w:kern w:val="0"/>
          <w:sz w:val="32"/>
          <w:szCs w:val="32"/>
        </w:rPr>
        <w:t>0%。</w:t>
      </w:r>
    </w:p>
    <w:p w:rsidR="0083133A" w:rsidRPr="00DF0911" w:rsidRDefault="0083133A" w:rsidP="00DF0911">
      <w:pPr>
        <w:adjustRightInd w:val="0"/>
        <w:snapToGrid w:val="0"/>
        <w:spacing w:line="550" w:lineRule="exact"/>
        <w:ind w:firstLineChars="150" w:firstLine="639"/>
        <w:jc w:val="left"/>
        <w:rPr>
          <w:rFonts w:ascii="方正仿宋_GBK" w:eastAsia="方正仿宋_GBK"/>
          <w:snapToGrid w:val="0"/>
          <w:kern w:val="0"/>
          <w:sz w:val="32"/>
          <w:szCs w:val="32"/>
        </w:rPr>
      </w:pPr>
      <w:r w:rsidRPr="00DF0911">
        <w:rPr>
          <w:rFonts w:ascii="方正仿宋_GBK" w:eastAsia="方正仿宋_GBK" w:hint="eastAsia"/>
          <w:snapToGrid w:val="0"/>
          <w:kern w:val="0"/>
          <w:sz w:val="32"/>
          <w:szCs w:val="32"/>
        </w:rPr>
        <w:t>（26）抗</w:t>
      </w:r>
      <w:proofErr w:type="gramStart"/>
      <w:r w:rsidRPr="00DF0911">
        <w:rPr>
          <w:rFonts w:ascii="方正仿宋_GBK" w:eastAsia="方正仿宋_GBK" w:hint="eastAsia"/>
          <w:snapToGrid w:val="0"/>
          <w:kern w:val="0"/>
          <w:sz w:val="32"/>
          <w:szCs w:val="32"/>
        </w:rPr>
        <w:t>疫</w:t>
      </w:r>
      <w:proofErr w:type="gramEnd"/>
      <w:r w:rsidRPr="00DF0911">
        <w:rPr>
          <w:rFonts w:ascii="方正仿宋_GBK" w:eastAsia="方正仿宋_GBK" w:hint="eastAsia"/>
          <w:snapToGrid w:val="0"/>
          <w:kern w:val="0"/>
          <w:sz w:val="32"/>
          <w:szCs w:val="32"/>
        </w:rPr>
        <w:t xml:space="preserve">特别国债安排的支出0.00万元，占0%，较年初预算数增加0.00 </w:t>
      </w:r>
      <w:r w:rsidR="0074320D">
        <w:rPr>
          <w:rFonts w:ascii="方正仿宋_GBK" w:eastAsia="方正仿宋_GBK" w:hint="eastAsia"/>
          <w:snapToGrid w:val="0"/>
          <w:kern w:val="0"/>
          <w:sz w:val="32"/>
          <w:szCs w:val="32"/>
        </w:rPr>
        <w:t>万</w:t>
      </w:r>
      <w:r w:rsidRPr="00DF0911">
        <w:rPr>
          <w:rFonts w:ascii="方正仿宋_GBK" w:eastAsia="方正仿宋_GBK" w:hint="eastAsia"/>
          <w:snapToGrid w:val="0"/>
          <w:kern w:val="0"/>
          <w:sz w:val="32"/>
          <w:szCs w:val="32"/>
        </w:rPr>
        <w:t>元，增长0%。</w:t>
      </w:r>
    </w:p>
    <w:p w:rsidR="0083133A" w:rsidRPr="0083133A" w:rsidRDefault="0083133A" w:rsidP="00DF0911">
      <w:pPr>
        <w:adjustRightInd w:val="0"/>
        <w:snapToGrid w:val="0"/>
        <w:spacing w:line="550" w:lineRule="exact"/>
        <w:ind w:firstLineChars="150" w:firstLine="639"/>
        <w:jc w:val="left"/>
        <w:rPr>
          <w:rFonts w:ascii="方正楷体_GBK" w:eastAsia="方正楷体_GBK"/>
          <w:snapToGrid w:val="0"/>
          <w:kern w:val="0"/>
          <w:sz w:val="32"/>
          <w:szCs w:val="32"/>
        </w:rPr>
      </w:pPr>
      <w:r w:rsidRPr="0083133A">
        <w:rPr>
          <w:rFonts w:ascii="方正楷体_GBK" w:eastAsia="方正楷体_GBK" w:hint="eastAsia"/>
          <w:snapToGrid w:val="0"/>
          <w:kern w:val="0"/>
          <w:sz w:val="32"/>
          <w:szCs w:val="32"/>
        </w:rPr>
        <w:t>（四）一般公共预算财政拨款基本支出决算情况说明</w:t>
      </w:r>
    </w:p>
    <w:p w:rsidR="0083133A" w:rsidRPr="008558DB" w:rsidRDefault="0083133A" w:rsidP="008558DB">
      <w:pPr>
        <w:adjustRightInd w:val="0"/>
        <w:snapToGrid w:val="0"/>
        <w:spacing w:line="550" w:lineRule="exact"/>
        <w:ind w:firstLineChars="150" w:firstLine="639"/>
        <w:jc w:val="left"/>
        <w:rPr>
          <w:rFonts w:ascii="方正仿宋_GBK" w:eastAsia="方正仿宋_GBK"/>
          <w:snapToGrid w:val="0"/>
          <w:kern w:val="0"/>
          <w:sz w:val="32"/>
          <w:szCs w:val="32"/>
        </w:rPr>
      </w:pPr>
      <w:r w:rsidRPr="008558DB">
        <w:rPr>
          <w:rFonts w:ascii="方正仿宋_GBK" w:eastAsia="方正仿宋_GBK" w:hint="eastAsia"/>
          <w:snapToGrid w:val="0"/>
          <w:kern w:val="0"/>
          <w:sz w:val="32"/>
          <w:szCs w:val="32"/>
        </w:rPr>
        <w:lastRenderedPageBreak/>
        <w:t>  2020年度一般公共财政拨款基本支出745.13万元。其中：人员经费587.71万元，较上年决算数增加78.33万 元，增长15.4%。公用经费157.42万元，较上年决算数增加13.31万元，增长9.2%。</w:t>
      </w:r>
    </w:p>
    <w:p w:rsidR="0083133A" w:rsidRPr="0083133A" w:rsidRDefault="0083133A" w:rsidP="008558DB">
      <w:pPr>
        <w:adjustRightInd w:val="0"/>
        <w:snapToGrid w:val="0"/>
        <w:spacing w:line="550" w:lineRule="exact"/>
        <w:ind w:firstLineChars="150" w:firstLine="639"/>
        <w:jc w:val="left"/>
        <w:rPr>
          <w:rFonts w:ascii="方正楷体_GBK" w:eastAsia="方正楷体_GBK"/>
          <w:snapToGrid w:val="0"/>
          <w:kern w:val="0"/>
          <w:sz w:val="32"/>
          <w:szCs w:val="32"/>
        </w:rPr>
      </w:pPr>
      <w:r w:rsidRPr="0083133A">
        <w:rPr>
          <w:rFonts w:ascii="方正楷体_GBK" w:eastAsia="方正楷体_GBK" w:hint="eastAsia"/>
          <w:snapToGrid w:val="0"/>
          <w:kern w:val="0"/>
          <w:sz w:val="32"/>
          <w:szCs w:val="32"/>
        </w:rPr>
        <w:t>（五）政府性基金预算收支决算情况说明</w:t>
      </w:r>
    </w:p>
    <w:p w:rsidR="0083133A" w:rsidRPr="0083133A" w:rsidRDefault="0083133A" w:rsidP="008558DB">
      <w:pPr>
        <w:adjustRightInd w:val="0"/>
        <w:snapToGrid w:val="0"/>
        <w:spacing w:line="550" w:lineRule="exact"/>
        <w:ind w:firstLineChars="150" w:firstLine="639"/>
        <w:jc w:val="left"/>
        <w:rPr>
          <w:rFonts w:ascii="方正楷体_GBK" w:eastAsia="方正楷体_GBK"/>
          <w:snapToGrid w:val="0"/>
          <w:kern w:val="0"/>
          <w:sz w:val="32"/>
          <w:szCs w:val="32"/>
        </w:rPr>
      </w:pPr>
      <w:r w:rsidRPr="0083133A">
        <w:rPr>
          <w:rFonts w:ascii="方正楷体_GBK" w:eastAsia="方正楷体_GBK"/>
          <w:snapToGrid w:val="0"/>
          <w:kern w:val="0"/>
          <w:sz w:val="32"/>
          <w:szCs w:val="32"/>
        </w:rPr>
        <w:t> </w:t>
      </w:r>
      <w:r w:rsidRPr="0083133A">
        <w:rPr>
          <w:rFonts w:ascii="方正楷体_GBK" w:eastAsia="方正楷体_GBK"/>
          <w:snapToGrid w:val="0"/>
          <w:kern w:val="0"/>
          <w:sz w:val="32"/>
          <w:szCs w:val="32"/>
        </w:rPr>
        <w:t xml:space="preserve"> </w:t>
      </w:r>
      <w:r w:rsidRPr="008558DB">
        <w:rPr>
          <w:rFonts w:ascii="方正仿宋_GBK" w:eastAsia="方正仿宋_GBK" w:hint="eastAsia"/>
          <w:snapToGrid w:val="0"/>
          <w:kern w:val="0"/>
          <w:sz w:val="32"/>
          <w:szCs w:val="32"/>
        </w:rPr>
        <w:t>2020年度政府性基金预算财政拨款年初结转结余0.00万元，年末结转结余0.00万元。本年收入192.34万元，较上年决算数增加192.34万元，增长</w:t>
      </w:r>
      <w:r w:rsidR="0074320D">
        <w:rPr>
          <w:rFonts w:ascii="方正仿宋_GBK" w:eastAsia="方正仿宋_GBK"/>
          <w:snapToGrid w:val="0"/>
          <w:kern w:val="0"/>
          <w:sz w:val="32"/>
          <w:szCs w:val="32"/>
        </w:rPr>
        <w:t>100</w:t>
      </w:r>
      <w:r w:rsidRPr="008558DB">
        <w:rPr>
          <w:rFonts w:ascii="方正仿宋_GBK" w:eastAsia="方正仿宋_GBK" w:hint="eastAsia"/>
          <w:snapToGrid w:val="0"/>
          <w:kern w:val="0"/>
          <w:sz w:val="32"/>
          <w:szCs w:val="32"/>
        </w:rPr>
        <w:t>%</w:t>
      </w:r>
      <w:r w:rsidR="0074320D">
        <w:rPr>
          <w:rFonts w:ascii="方正仿宋_GBK" w:eastAsia="方正仿宋_GBK" w:hint="eastAsia"/>
          <w:snapToGrid w:val="0"/>
          <w:kern w:val="0"/>
          <w:sz w:val="32"/>
          <w:szCs w:val="32"/>
        </w:rPr>
        <w:t>，</w:t>
      </w:r>
      <w:r w:rsidR="0074320D">
        <w:rPr>
          <w:rFonts w:ascii="方正仿宋_GBK" w:eastAsia="方正仿宋_GBK"/>
          <w:snapToGrid w:val="0"/>
          <w:kern w:val="0"/>
          <w:sz w:val="32"/>
          <w:szCs w:val="32"/>
        </w:rPr>
        <w:t>主要原因是脱贫攻坚项目增</w:t>
      </w:r>
      <w:r w:rsidR="0074320D">
        <w:rPr>
          <w:rFonts w:ascii="方正仿宋_GBK" w:eastAsia="方正仿宋_GBK" w:hint="eastAsia"/>
          <w:snapToGrid w:val="0"/>
          <w:kern w:val="0"/>
          <w:sz w:val="32"/>
          <w:szCs w:val="32"/>
        </w:rPr>
        <w:t>加，</w:t>
      </w:r>
      <w:r w:rsidR="0074320D">
        <w:rPr>
          <w:rFonts w:ascii="方正仿宋_GBK" w:eastAsia="方正仿宋_GBK"/>
          <w:snapToGrid w:val="0"/>
          <w:kern w:val="0"/>
          <w:sz w:val="32"/>
          <w:szCs w:val="32"/>
        </w:rPr>
        <w:t>从而收入增加</w:t>
      </w:r>
      <w:r w:rsidRPr="008558DB">
        <w:rPr>
          <w:rFonts w:ascii="方正仿宋_GBK" w:eastAsia="方正仿宋_GBK" w:hint="eastAsia"/>
          <w:snapToGrid w:val="0"/>
          <w:kern w:val="0"/>
          <w:sz w:val="32"/>
          <w:szCs w:val="32"/>
        </w:rPr>
        <w:t>。本年支出192.34万元，较上年决算数增加192.34万元，增长</w:t>
      </w:r>
      <w:r w:rsidR="0074320D">
        <w:rPr>
          <w:rFonts w:ascii="方正仿宋_GBK" w:eastAsia="方正仿宋_GBK"/>
          <w:snapToGrid w:val="0"/>
          <w:kern w:val="0"/>
          <w:sz w:val="32"/>
          <w:szCs w:val="32"/>
        </w:rPr>
        <w:t>100</w:t>
      </w:r>
      <w:r w:rsidRPr="008558DB">
        <w:rPr>
          <w:rFonts w:ascii="方正仿宋_GBK" w:eastAsia="方正仿宋_GBK" w:hint="eastAsia"/>
          <w:snapToGrid w:val="0"/>
          <w:kern w:val="0"/>
          <w:sz w:val="32"/>
          <w:szCs w:val="32"/>
        </w:rPr>
        <w:t>%。</w:t>
      </w:r>
      <w:r w:rsidR="0074320D">
        <w:rPr>
          <w:rFonts w:ascii="方正仿宋_GBK" w:eastAsia="方正仿宋_GBK"/>
          <w:snapToGrid w:val="0"/>
          <w:kern w:val="0"/>
          <w:sz w:val="32"/>
          <w:szCs w:val="32"/>
        </w:rPr>
        <w:t>主要原因是脱贫攻坚项目增</w:t>
      </w:r>
      <w:r w:rsidR="0074320D">
        <w:rPr>
          <w:rFonts w:ascii="方正仿宋_GBK" w:eastAsia="方正仿宋_GBK" w:hint="eastAsia"/>
          <w:snapToGrid w:val="0"/>
          <w:kern w:val="0"/>
          <w:sz w:val="32"/>
          <w:szCs w:val="32"/>
        </w:rPr>
        <w:t>加，</w:t>
      </w:r>
      <w:r w:rsidR="0074320D">
        <w:rPr>
          <w:rFonts w:ascii="方正仿宋_GBK" w:eastAsia="方正仿宋_GBK"/>
          <w:snapToGrid w:val="0"/>
          <w:kern w:val="0"/>
          <w:sz w:val="32"/>
          <w:szCs w:val="32"/>
        </w:rPr>
        <w:t>从而</w:t>
      </w:r>
      <w:r w:rsidR="0074320D">
        <w:rPr>
          <w:rFonts w:ascii="方正仿宋_GBK" w:eastAsia="方正仿宋_GBK" w:hint="eastAsia"/>
          <w:snapToGrid w:val="0"/>
          <w:kern w:val="0"/>
          <w:sz w:val="32"/>
          <w:szCs w:val="32"/>
        </w:rPr>
        <w:t>支出</w:t>
      </w:r>
      <w:r w:rsidR="0074320D">
        <w:rPr>
          <w:rFonts w:ascii="方正仿宋_GBK" w:eastAsia="方正仿宋_GBK"/>
          <w:snapToGrid w:val="0"/>
          <w:kern w:val="0"/>
          <w:sz w:val="32"/>
          <w:szCs w:val="32"/>
        </w:rPr>
        <w:t>增加</w:t>
      </w:r>
      <w:r w:rsidR="0074320D">
        <w:rPr>
          <w:rFonts w:ascii="方正仿宋_GBK" w:eastAsia="方正仿宋_GBK" w:hint="eastAsia"/>
          <w:snapToGrid w:val="0"/>
          <w:kern w:val="0"/>
          <w:sz w:val="32"/>
          <w:szCs w:val="32"/>
        </w:rPr>
        <w:t>。</w:t>
      </w:r>
    </w:p>
    <w:p w:rsidR="0083133A" w:rsidRPr="0083133A" w:rsidRDefault="0083133A" w:rsidP="008558DB">
      <w:pPr>
        <w:adjustRightInd w:val="0"/>
        <w:snapToGrid w:val="0"/>
        <w:spacing w:line="550" w:lineRule="exact"/>
        <w:ind w:firstLineChars="150" w:firstLine="639"/>
        <w:jc w:val="left"/>
        <w:rPr>
          <w:rFonts w:ascii="方正楷体_GBK" w:eastAsia="方正楷体_GBK"/>
          <w:snapToGrid w:val="0"/>
          <w:kern w:val="0"/>
          <w:sz w:val="32"/>
          <w:szCs w:val="32"/>
        </w:rPr>
      </w:pPr>
      <w:r w:rsidRPr="0083133A">
        <w:rPr>
          <w:rFonts w:ascii="方正楷体_GBK" w:eastAsia="方正楷体_GBK" w:hint="eastAsia"/>
          <w:snapToGrid w:val="0"/>
          <w:kern w:val="0"/>
          <w:sz w:val="32"/>
          <w:szCs w:val="32"/>
        </w:rPr>
        <w:t>三、“三公”经费情况说明</w:t>
      </w:r>
    </w:p>
    <w:p w:rsidR="0083133A" w:rsidRPr="0083133A" w:rsidRDefault="0083133A" w:rsidP="008558DB">
      <w:pPr>
        <w:adjustRightInd w:val="0"/>
        <w:snapToGrid w:val="0"/>
        <w:spacing w:line="550" w:lineRule="exact"/>
        <w:ind w:firstLineChars="150" w:firstLine="639"/>
        <w:jc w:val="left"/>
        <w:rPr>
          <w:rFonts w:ascii="方正楷体_GBK" w:eastAsia="方正楷体_GBK"/>
          <w:snapToGrid w:val="0"/>
          <w:kern w:val="0"/>
          <w:sz w:val="32"/>
          <w:szCs w:val="32"/>
        </w:rPr>
      </w:pPr>
      <w:r w:rsidRPr="0083133A">
        <w:rPr>
          <w:rFonts w:ascii="方正楷体_GBK" w:eastAsia="方正楷体_GBK" w:hint="eastAsia"/>
          <w:snapToGrid w:val="0"/>
          <w:kern w:val="0"/>
          <w:sz w:val="32"/>
          <w:szCs w:val="32"/>
        </w:rPr>
        <w:t>（一）“三公”经费支出总体情况说明</w:t>
      </w:r>
    </w:p>
    <w:p w:rsidR="0083133A" w:rsidRPr="008558DB" w:rsidRDefault="0083133A" w:rsidP="008558DB">
      <w:pPr>
        <w:adjustRightInd w:val="0"/>
        <w:snapToGrid w:val="0"/>
        <w:spacing w:line="550" w:lineRule="exact"/>
        <w:ind w:firstLineChars="150" w:firstLine="639"/>
        <w:jc w:val="left"/>
        <w:rPr>
          <w:rFonts w:ascii="方正仿宋_GBK" w:eastAsia="方正仿宋_GBK"/>
          <w:snapToGrid w:val="0"/>
          <w:kern w:val="0"/>
          <w:sz w:val="32"/>
          <w:szCs w:val="32"/>
        </w:rPr>
      </w:pPr>
      <w:r w:rsidRPr="008558DB">
        <w:rPr>
          <w:rFonts w:ascii="方正仿宋_GBK" w:eastAsia="方正仿宋_GBK" w:hint="eastAsia"/>
          <w:snapToGrid w:val="0"/>
          <w:kern w:val="0"/>
          <w:sz w:val="32"/>
          <w:szCs w:val="32"/>
        </w:rPr>
        <w:t>2020年度“三公”经费支出共计10.23万元，较年初预算数减少9.77万元，下降48.9%，主要原因是车辆维修费及燃料费减少。</w:t>
      </w:r>
    </w:p>
    <w:p w:rsidR="0083133A" w:rsidRPr="0083133A" w:rsidRDefault="0083133A" w:rsidP="008558DB">
      <w:pPr>
        <w:adjustRightInd w:val="0"/>
        <w:snapToGrid w:val="0"/>
        <w:spacing w:line="550" w:lineRule="exact"/>
        <w:ind w:firstLineChars="150" w:firstLine="639"/>
        <w:jc w:val="left"/>
        <w:rPr>
          <w:rFonts w:ascii="方正楷体_GBK" w:eastAsia="方正楷体_GBK"/>
          <w:snapToGrid w:val="0"/>
          <w:kern w:val="0"/>
          <w:sz w:val="32"/>
          <w:szCs w:val="32"/>
        </w:rPr>
      </w:pPr>
      <w:r w:rsidRPr="0083133A">
        <w:rPr>
          <w:rFonts w:ascii="方正楷体_GBK" w:eastAsia="方正楷体_GBK" w:hint="eastAsia"/>
          <w:snapToGrid w:val="0"/>
          <w:kern w:val="0"/>
          <w:sz w:val="32"/>
          <w:szCs w:val="32"/>
        </w:rPr>
        <w:t>（二）“三公”经费分项支出情况</w:t>
      </w:r>
    </w:p>
    <w:p w:rsidR="0083133A" w:rsidRPr="008558DB" w:rsidRDefault="0083133A" w:rsidP="008558DB">
      <w:pPr>
        <w:adjustRightInd w:val="0"/>
        <w:snapToGrid w:val="0"/>
        <w:spacing w:line="550" w:lineRule="exact"/>
        <w:ind w:firstLineChars="150" w:firstLine="639"/>
        <w:jc w:val="left"/>
        <w:rPr>
          <w:rFonts w:ascii="方正仿宋_GBK" w:eastAsia="方正仿宋_GBK"/>
          <w:snapToGrid w:val="0"/>
          <w:kern w:val="0"/>
          <w:sz w:val="32"/>
          <w:szCs w:val="32"/>
        </w:rPr>
      </w:pPr>
      <w:r w:rsidRPr="008558DB">
        <w:rPr>
          <w:rFonts w:ascii="方正仿宋_GBK" w:eastAsia="方正仿宋_GBK" w:hint="eastAsia"/>
          <w:snapToGrid w:val="0"/>
          <w:kern w:val="0"/>
          <w:sz w:val="32"/>
          <w:szCs w:val="32"/>
        </w:rPr>
        <w:t>2020年度本部门因公出国（境）费用0.00万元。费用支出较年初预算数增加0.00万元，增长0%。较上年支出数增加0.00万元，增长0%。</w:t>
      </w:r>
    </w:p>
    <w:p w:rsidR="0083133A" w:rsidRPr="008558DB" w:rsidRDefault="0083133A" w:rsidP="008558DB">
      <w:pPr>
        <w:adjustRightInd w:val="0"/>
        <w:snapToGrid w:val="0"/>
        <w:spacing w:line="550" w:lineRule="exact"/>
        <w:ind w:firstLineChars="150" w:firstLine="639"/>
        <w:jc w:val="left"/>
        <w:rPr>
          <w:rFonts w:ascii="方正仿宋_GBK" w:eastAsia="方正仿宋_GBK"/>
          <w:snapToGrid w:val="0"/>
          <w:kern w:val="0"/>
          <w:sz w:val="32"/>
          <w:szCs w:val="32"/>
        </w:rPr>
      </w:pPr>
      <w:r w:rsidRPr="008558DB">
        <w:rPr>
          <w:rFonts w:ascii="方正仿宋_GBK" w:eastAsia="方正仿宋_GBK" w:hint="eastAsia"/>
          <w:snapToGrid w:val="0"/>
          <w:kern w:val="0"/>
          <w:sz w:val="32"/>
          <w:szCs w:val="32"/>
        </w:rPr>
        <w:t>公务车购置费0.00万元。费用支出较年初预算数增加0.00万元，增长0%。较上年支出数增加0.00万元，增长0%。</w:t>
      </w:r>
    </w:p>
    <w:p w:rsidR="0083133A" w:rsidRPr="008558DB" w:rsidRDefault="0083133A" w:rsidP="0083133A">
      <w:pPr>
        <w:adjustRightInd w:val="0"/>
        <w:snapToGrid w:val="0"/>
        <w:spacing w:line="550" w:lineRule="exact"/>
        <w:ind w:firstLineChars="150" w:firstLine="639"/>
        <w:jc w:val="left"/>
        <w:rPr>
          <w:rFonts w:ascii="方正仿宋_GBK" w:eastAsia="方正仿宋_GBK"/>
          <w:snapToGrid w:val="0"/>
          <w:kern w:val="0"/>
          <w:sz w:val="32"/>
          <w:szCs w:val="32"/>
        </w:rPr>
      </w:pPr>
      <w:r w:rsidRPr="008558DB">
        <w:rPr>
          <w:rFonts w:ascii="方正仿宋_GBK" w:eastAsia="方正仿宋_GBK" w:hint="eastAsia"/>
          <w:snapToGrid w:val="0"/>
          <w:kern w:val="0"/>
          <w:sz w:val="32"/>
          <w:szCs w:val="32"/>
        </w:rPr>
        <w:t>公务车运行维护费9.64万元，主要用于.</w:t>
      </w:r>
      <w:proofErr w:type="gramStart"/>
      <w:r w:rsidRPr="008558DB">
        <w:rPr>
          <w:rFonts w:ascii="方正仿宋_GBK" w:eastAsia="方正仿宋_GBK" w:hint="eastAsia"/>
          <w:snapToGrid w:val="0"/>
          <w:kern w:val="0"/>
          <w:sz w:val="32"/>
          <w:szCs w:val="32"/>
        </w:rPr>
        <w:t>...(</w:t>
      </w:r>
      <w:proofErr w:type="gramEnd"/>
      <w:r w:rsidRPr="008558DB">
        <w:rPr>
          <w:rFonts w:ascii="方正仿宋_GBK" w:eastAsia="方正仿宋_GBK" w:hint="eastAsia"/>
          <w:snapToGrid w:val="0"/>
          <w:kern w:val="0"/>
          <w:sz w:val="32"/>
          <w:szCs w:val="32"/>
        </w:rPr>
        <w:t>由部门根据实际</w:t>
      </w:r>
      <w:r w:rsidRPr="008558DB">
        <w:rPr>
          <w:rFonts w:ascii="方正仿宋_GBK" w:eastAsia="方正仿宋_GBK" w:hint="eastAsia"/>
          <w:snapToGrid w:val="0"/>
          <w:kern w:val="0"/>
          <w:sz w:val="32"/>
          <w:szCs w:val="32"/>
        </w:rPr>
        <w:lastRenderedPageBreak/>
        <w:t>情况补充开支情况)。费用支出较年初预算数减少0.36万元，下降3.6%，主要原因是</w:t>
      </w:r>
      <w:r w:rsidR="006B65EE">
        <w:rPr>
          <w:rFonts w:ascii="方正仿宋_GBK" w:eastAsia="方正仿宋_GBK" w:hint="eastAsia"/>
          <w:snapToGrid w:val="0"/>
          <w:kern w:val="0"/>
          <w:sz w:val="32"/>
          <w:szCs w:val="32"/>
        </w:rPr>
        <w:t>按相关</w:t>
      </w:r>
      <w:r w:rsidR="006B65EE">
        <w:rPr>
          <w:rFonts w:ascii="方正仿宋_GBK" w:eastAsia="方正仿宋_GBK"/>
          <w:snapToGrid w:val="0"/>
          <w:kern w:val="0"/>
          <w:sz w:val="32"/>
          <w:szCs w:val="32"/>
        </w:rPr>
        <w:t>规定，</w:t>
      </w:r>
      <w:r w:rsidR="006B65EE">
        <w:rPr>
          <w:rFonts w:ascii="方正仿宋_GBK" w:eastAsia="方正仿宋_GBK"/>
          <w:snapToGrid w:val="0"/>
          <w:kern w:val="0"/>
          <w:sz w:val="32"/>
          <w:szCs w:val="32"/>
        </w:rPr>
        <w:t>“</w:t>
      </w:r>
      <w:r w:rsidR="006B65EE">
        <w:rPr>
          <w:rFonts w:ascii="方正仿宋_GBK" w:eastAsia="方正仿宋_GBK" w:hint="eastAsia"/>
          <w:snapToGrid w:val="0"/>
          <w:kern w:val="0"/>
          <w:sz w:val="32"/>
          <w:szCs w:val="32"/>
        </w:rPr>
        <w:t>三公</w:t>
      </w:r>
      <w:r w:rsidR="006B65EE">
        <w:rPr>
          <w:rFonts w:ascii="方正仿宋_GBK" w:eastAsia="方正仿宋_GBK"/>
          <w:snapToGrid w:val="0"/>
          <w:kern w:val="0"/>
          <w:sz w:val="32"/>
          <w:szCs w:val="32"/>
        </w:rPr>
        <w:t>”</w:t>
      </w:r>
      <w:r w:rsidR="006B65EE">
        <w:rPr>
          <w:rFonts w:ascii="方正仿宋_GBK" w:eastAsia="方正仿宋_GBK" w:hint="eastAsia"/>
          <w:snapToGrid w:val="0"/>
          <w:kern w:val="0"/>
          <w:sz w:val="32"/>
          <w:szCs w:val="32"/>
        </w:rPr>
        <w:t>经费</w:t>
      </w:r>
      <w:r w:rsidR="006B65EE">
        <w:rPr>
          <w:rFonts w:ascii="方正仿宋_GBK" w:eastAsia="方正仿宋_GBK"/>
          <w:snapToGrid w:val="0"/>
          <w:kern w:val="0"/>
          <w:sz w:val="32"/>
          <w:szCs w:val="32"/>
        </w:rPr>
        <w:t>逐年减少</w:t>
      </w:r>
      <w:r w:rsidRPr="008558DB">
        <w:rPr>
          <w:rFonts w:ascii="方正仿宋_GBK" w:eastAsia="方正仿宋_GBK" w:hint="eastAsia"/>
          <w:snapToGrid w:val="0"/>
          <w:kern w:val="0"/>
          <w:sz w:val="32"/>
          <w:szCs w:val="32"/>
        </w:rPr>
        <w:t>。较上年支出数减少0.59万元，下降5.8%，主要原因是</w:t>
      </w:r>
      <w:r w:rsidR="006B65EE">
        <w:rPr>
          <w:rFonts w:ascii="方正仿宋_GBK" w:eastAsia="方正仿宋_GBK" w:hint="eastAsia"/>
          <w:snapToGrid w:val="0"/>
          <w:kern w:val="0"/>
          <w:sz w:val="32"/>
          <w:szCs w:val="32"/>
        </w:rPr>
        <w:t>按相关</w:t>
      </w:r>
      <w:r w:rsidR="006B65EE">
        <w:rPr>
          <w:rFonts w:ascii="方正仿宋_GBK" w:eastAsia="方正仿宋_GBK"/>
          <w:snapToGrid w:val="0"/>
          <w:kern w:val="0"/>
          <w:sz w:val="32"/>
          <w:szCs w:val="32"/>
        </w:rPr>
        <w:t>规定，</w:t>
      </w:r>
      <w:r w:rsidR="006B65EE">
        <w:rPr>
          <w:rFonts w:ascii="方正仿宋_GBK" w:eastAsia="方正仿宋_GBK"/>
          <w:snapToGrid w:val="0"/>
          <w:kern w:val="0"/>
          <w:sz w:val="32"/>
          <w:szCs w:val="32"/>
        </w:rPr>
        <w:t>“</w:t>
      </w:r>
      <w:r w:rsidR="006B65EE">
        <w:rPr>
          <w:rFonts w:ascii="方正仿宋_GBK" w:eastAsia="方正仿宋_GBK" w:hint="eastAsia"/>
          <w:snapToGrid w:val="0"/>
          <w:kern w:val="0"/>
          <w:sz w:val="32"/>
          <w:szCs w:val="32"/>
        </w:rPr>
        <w:t>三公</w:t>
      </w:r>
      <w:r w:rsidR="006B65EE">
        <w:rPr>
          <w:rFonts w:ascii="方正仿宋_GBK" w:eastAsia="方正仿宋_GBK"/>
          <w:snapToGrid w:val="0"/>
          <w:kern w:val="0"/>
          <w:sz w:val="32"/>
          <w:szCs w:val="32"/>
        </w:rPr>
        <w:t>”</w:t>
      </w:r>
      <w:r w:rsidR="006B65EE">
        <w:rPr>
          <w:rFonts w:ascii="方正仿宋_GBK" w:eastAsia="方正仿宋_GBK" w:hint="eastAsia"/>
          <w:snapToGrid w:val="0"/>
          <w:kern w:val="0"/>
          <w:sz w:val="32"/>
          <w:szCs w:val="32"/>
        </w:rPr>
        <w:t>经费</w:t>
      </w:r>
      <w:r w:rsidR="006B65EE">
        <w:rPr>
          <w:rFonts w:ascii="方正仿宋_GBK" w:eastAsia="方正仿宋_GBK"/>
          <w:snapToGrid w:val="0"/>
          <w:kern w:val="0"/>
          <w:sz w:val="32"/>
          <w:szCs w:val="32"/>
        </w:rPr>
        <w:t>逐年减少</w:t>
      </w:r>
      <w:r w:rsidRPr="008558DB">
        <w:rPr>
          <w:rFonts w:ascii="方正仿宋_GBK" w:eastAsia="方正仿宋_GBK" w:hint="eastAsia"/>
          <w:snapToGrid w:val="0"/>
          <w:kern w:val="0"/>
          <w:sz w:val="32"/>
          <w:szCs w:val="32"/>
        </w:rPr>
        <w:t>。</w:t>
      </w:r>
    </w:p>
    <w:p w:rsidR="0083133A" w:rsidRPr="008558DB" w:rsidRDefault="0083133A" w:rsidP="0083133A">
      <w:pPr>
        <w:adjustRightInd w:val="0"/>
        <w:snapToGrid w:val="0"/>
        <w:spacing w:line="550" w:lineRule="exact"/>
        <w:ind w:firstLineChars="150" w:firstLine="639"/>
        <w:jc w:val="left"/>
        <w:rPr>
          <w:rFonts w:ascii="方正仿宋_GBK" w:eastAsia="方正仿宋_GBK"/>
          <w:snapToGrid w:val="0"/>
          <w:kern w:val="0"/>
          <w:sz w:val="32"/>
          <w:szCs w:val="32"/>
        </w:rPr>
      </w:pPr>
      <w:r w:rsidRPr="008558DB">
        <w:rPr>
          <w:rFonts w:ascii="方正仿宋_GBK" w:eastAsia="方正仿宋_GBK" w:hint="eastAsia"/>
          <w:snapToGrid w:val="0"/>
          <w:kern w:val="0"/>
          <w:sz w:val="32"/>
          <w:szCs w:val="32"/>
        </w:rPr>
        <w:t>公务接待费0.60万元。费用支出较年初预算数减少9.40万元，下降94%。较上年支出数增加0.60万元，增长</w:t>
      </w:r>
      <w:r w:rsidR="008558DB">
        <w:rPr>
          <w:rFonts w:ascii="方正仿宋_GBK" w:eastAsia="方正仿宋_GBK"/>
          <w:snapToGrid w:val="0"/>
          <w:kern w:val="0"/>
          <w:sz w:val="32"/>
          <w:szCs w:val="32"/>
        </w:rPr>
        <w:t>100</w:t>
      </w:r>
      <w:r w:rsidRPr="008558DB">
        <w:rPr>
          <w:rFonts w:ascii="方正仿宋_GBK" w:eastAsia="方正仿宋_GBK" w:hint="eastAsia"/>
          <w:snapToGrid w:val="0"/>
          <w:kern w:val="0"/>
          <w:sz w:val="32"/>
          <w:szCs w:val="32"/>
        </w:rPr>
        <w:t>%</w:t>
      </w:r>
      <w:r w:rsidR="002449DE">
        <w:rPr>
          <w:rFonts w:ascii="方正仿宋_GBK" w:eastAsia="方正仿宋_GBK" w:hint="eastAsia"/>
          <w:snapToGrid w:val="0"/>
          <w:kern w:val="0"/>
          <w:sz w:val="32"/>
          <w:szCs w:val="32"/>
        </w:rPr>
        <w:t>，</w:t>
      </w:r>
      <w:r w:rsidR="002449DE">
        <w:rPr>
          <w:rFonts w:ascii="方正仿宋_GBK" w:eastAsia="方正仿宋_GBK"/>
          <w:snapToGrid w:val="0"/>
          <w:kern w:val="0"/>
          <w:sz w:val="32"/>
          <w:szCs w:val="32"/>
        </w:rPr>
        <w:t>主要原因是</w:t>
      </w:r>
      <w:r w:rsidR="002449DE">
        <w:rPr>
          <w:rFonts w:ascii="方正仿宋_GBK" w:eastAsia="方正仿宋_GBK" w:hint="eastAsia"/>
          <w:snapToGrid w:val="0"/>
          <w:kern w:val="0"/>
          <w:sz w:val="32"/>
          <w:szCs w:val="32"/>
        </w:rPr>
        <w:t>脱贫攻坚后期</w:t>
      </w:r>
      <w:r w:rsidR="002449DE">
        <w:rPr>
          <w:rFonts w:ascii="方正仿宋_GBK" w:eastAsia="方正仿宋_GBK"/>
          <w:snapToGrid w:val="0"/>
          <w:kern w:val="0"/>
          <w:sz w:val="32"/>
          <w:szCs w:val="32"/>
        </w:rPr>
        <w:t>评估，从而产生业务接待费</w:t>
      </w:r>
      <w:bookmarkStart w:id="0" w:name="_GoBack"/>
      <w:bookmarkEnd w:id="0"/>
      <w:r w:rsidRPr="008558DB">
        <w:rPr>
          <w:rFonts w:ascii="方正仿宋_GBK" w:eastAsia="方正仿宋_GBK" w:hint="eastAsia"/>
          <w:snapToGrid w:val="0"/>
          <w:kern w:val="0"/>
          <w:sz w:val="32"/>
          <w:szCs w:val="32"/>
        </w:rPr>
        <w:t>。</w:t>
      </w:r>
    </w:p>
    <w:p w:rsidR="0083133A" w:rsidRPr="0083133A" w:rsidRDefault="0083133A" w:rsidP="0083133A">
      <w:pPr>
        <w:adjustRightInd w:val="0"/>
        <w:snapToGrid w:val="0"/>
        <w:spacing w:line="550" w:lineRule="exact"/>
        <w:ind w:firstLineChars="150" w:firstLine="639"/>
        <w:jc w:val="left"/>
        <w:rPr>
          <w:rFonts w:ascii="方正楷体_GBK" w:eastAsia="方正楷体_GBK"/>
          <w:snapToGrid w:val="0"/>
          <w:kern w:val="0"/>
          <w:sz w:val="32"/>
          <w:szCs w:val="32"/>
        </w:rPr>
      </w:pPr>
      <w:r w:rsidRPr="0083133A">
        <w:rPr>
          <w:rFonts w:ascii="方正楷体_GBK" w:eastAsia="方正楷体_GBK" w:hint="eastAsia"/>
          <w:snapToGrid w:val="0"/>
          <w:kern w:val="0"/>
          <w:sz w:val="32"/>
          <w:szCs w:val="32"/>
        </w:rPr>
        <w:t>（三）“三公”经费实物量情况</w:t>
      </w:r>
    </w:p>
    <w:p w:rsidR="0083133A" w:rsidRPr="0083133A" w:rsidRDefault="0083133A" w:rsidP="0083133A">
      <w:pPr>
        <w:adjustRightInd w:val="0"/>
        <w:snapToGrid w:val="0"/>
        <w:spacing w:line="550" w:lineRule="exact"/>
        <w:ind w:firstLineChars="150" w:firstLine="639"/>
        <w:jc w:val="left"/>
        <w:rPr>
          <w:rFonts w:ascii="方正仿宋_GBK" w:eastAsia="方正仿宋_GBK"/>
          <w:snapToGrid w:val="0"/>
          <w:kern w:val="0"/>
          <w:sz w:val="32"/>
          <w:szCs w:val="32"/>
        </w:rPr>
      </w:pPr>
      <w:r w:rsidRPr="0083133A">
        <w:rPr>
          <w:rFonts w:ascii="方正仿宋_GBK" w:eastAsia="方正仿宋_GBK" w:hint="eastAsia"/>
          <w:snapToGrid w:val="0"/>
          <w:kern w:val="0"/>
          <w:sz w:val="32"/>
          <w:szCs w:val="32"/>
        </w:rPr>
        <w:t>2020年度本部门因公出国（境）共计0个团组，0人；公务用车购置0辆，公务车保有量为2辆；国内公务接待5批次78人，其中：国内外 事接待0批次，0人；国（境）外公务接待0批次，0人。2020年本部门人均接待费76.51元，车均购置费0.00万元，车均维护费4.82万元。</w:t>
      </w:r>
    </w:p>
    <w:p w:rsidR="00FD4F3D" w:rsidRPr="000D475C" w:rsidRDefault="00FD4F3D" w:rsidP="0083133A">
      <w:pPr>
        <w:adjustRightInd w:val="0"/>
        <w:snapToGrid w:val="0"/>
        <w:spacing w:line="550" w:lineRule="exact"/>
        <w:ind w:firstLineChars="150" w:firstLine="639"/>
        <w:jc w:val="left"/>
        <w:rPr>
          <w:rFonts w:ascii="方正黑体_GBK" w:eastAsia="方正黑体_GBK"/>
          <w:snapToGrid w:val="0"/>
          <w:kern w:val="0"/>
          <w:sz w:val="32"/>
          <w:szCs w:val="32"/>
        </w:rPr>
      </w:pPr>
      <w:r w:rsidRPr="000D475C">
        <w:rPr>
          <w:rFonts w:ascii="方正黑体_GBK" w:eastAsia="方正黑体_GBK" w:hint="eastAsia"/>
          <w:snapToGrid w:val="0"/>
          <w:kern w:val="0"/>
          <w:sz w:val="32"/>
          <w:szCs w:val="32"/>
        </w:rPr>
        <w:t>四、其他需要说明的事项</w:t>
      </w:r>
    </w:p>
    <w:p w:rsidR="00FD4F3D" w:rsidRPr="000D475C" w:rsidRDefault="00FD4F3D" w:rsidP="00BC13E9">
      <w:pPr>
        <w:adjustRightInd w:val="0"/>
        <w:snapToGrid w:val="0"/>
        <w:spacing w:line="550" w:lineRule="exact"/>
        <w:ind w:firstLineChars="150" w:firstLine="639"/>
        <w:jc w:val="left"/>
        <w:rPr>
          <w:rFonts w:ascii="方正楷体_GBK" w:eastAsia="方正楷体_GBK"/>
          <w:snapToGrid w:val="0"/>
          <w:kern w:val="0"/>
          <w:sz w:val="32"/>
          <w:szCs w:val="32"/>
        </w:rPr>
      </w:pPr>
      <w:r w:rsidRPr="000D475C">
        <w:rPr>
          <w:rFonts w:ascii="方正楷体_GBK" w:eastAsia="方正楷体_GBK" w:hint="eastAsia"/>
          <w:snapToGrid w:val="0"/>
          <w:kern w:val="0"/>
          <w:sz w:val="32"/>
          <w:szCs w:val="32"/>
        </w:rPr>
        <w:t>（一）机关运行经费情况说明</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2020年度本部门机关运行经费支出128.11万元。 机关运行经费较上年决算数增加11.33万元，增长9.7%，主要原因是</w:t>
      </w:r>
      <w:r w:rsidR="004C1851" w:rsidRPr="000D475C">
        <w:rPr>
          <w:rFonts w:ascii="方正仿宋_GBK" w:eastAsia="方正仿宋_GBK" w:hint="eastAsia"/>
          <w:snapToGrid w:val="0"/>
          <w:kern w:val="0"/>
          <w:sz w:val="32"/>
          <w:szCs w:val="32"/>
        </w:rPr>
        <w:t>考调进入人员</w:t>
      </w:r>
      <w:r w:rsidRPr="000D475C">
        <w:rPr>
          <w:rFonts w:ascii="方正仿宋_GBK" w:eastAsia="方正仿宋_GBK" w:hint="eastAsia"/>
          <w:snapToGrid w:val="0"/>
          <w:kern w:val="0"/>
          <w:sz w:val="32"/>
          <w:szCs w:val="32"/>
        </w:rPr>
        <w:t>。</w:t>
      </w:r>
    </w:p>
    <w:p w:rsidR="004C1851"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本年度会议费支出1.45万元，较上年决算数减少0.15万元，下降9.4%，主要原因是</w:t>
      </w:r>
      <w:r w:rsidR="004C1851" w:rsidRPr="000D475C">
        <w:rPr>
          <w:rFonts w:ascii="方正仿宋_GBK" w:eastAsia="方正仿宋_GBK" w:hint="eastAsia"/>
          <w:snapToGrid w:val="0"/>
          <w:kern w:val="0"/>
          <w:sz w:val="32"/>
          <w:szCs w:val="32"/>
        </w:rPr>
        <w:t>会议减少</w:t>
      </w:r>
      <w:r w:rsidRPr="000D475C">
        <w:rPr>
          <w:rFonts w:ascii="方正仿宋_GBK" w:eastAsia="方正仿宋_GBK" w:hint="eastAsia"/>
          <w:snapToGrid w:val="0"/>
          <w:kern w:val="0"/>
          <w:sz w:val="32"/>
          <w:szCs w:val="32"/>
        </w:rPr>
        <w:t>。本年度培训费支出 0.00万元，较上年决算数增加0.00万元，增长</w:t>
      </w:r>
      <w:r w:rsidR="004C1851" w:rsidRPr="000D475C">
        <w:rPr>
          <w:rFonts w:ascii="方正仿宋_GBK" w:eastAsia="方正仿宋_GBK" w:hint="eastAsia"/>
          <w:snapToGrid w:val="0"/>
          <w:kern w:val="0"/>
          <w:sz w:val="32"/>
          <w:szCs w:val="32"/>
        </w:rPr>
        <w:t>0</w:t>
      </w:r>
      <w:r w:rsidRPr="000D475C">
        <w:rPr>
          <w:rFonts w:ascii="方正仿宋_GBK" w:eastAsia="方正仿宋_GBK" w:hint="eastAsia"/>
          <w:snapToGrid w:val="0"/>
          <w:kern w:val="0"/>
          <w:sz w:val="32"/>
          <w:szCs w:val="32"/>
        </w:rPr>
        <w:t>%。</w:t>
      </w:r>
    </w:p>
    <w:p w:rsidR="00FD4F3D" w:rsidRPr="000D475C" w:rsidRDefault="00FD4F3D" w:rsidP="00BC13E9">
      <w:pPr>
        <w:adjustRightInd w:val="0"/>
        <w:snapToGrid w:val="0"/>
        <w:spacing w:line="550" w:lineRule="exact"/>
        <w:ind w:firstLineChars="150" w:firstLine="639"/>
        <w:jc w:val="left"/>
        <w:rPr>
          <w:rFonts w:ascii="方正楷体_GBK" w:eastAsia="方正楷体_GBK"/>
          <w:snapToGrid w:val="0"/>
          <w:kern w:val="0"/>
          <w:sz w:val="32"/>
          <w:szCs w:val="32"/>
        </w:rPr>
      </w:pPr>
      <w:r w:rsidRPr="000D475C">
        <w:rPr>
          <w:rFonts w:ascii="方正楷体_GBK" w:eastAsia="方正楷体_GBK" w:hint="eastAsia"/>
          <w:snapToGrid w:val="0"/>
          <w:kern w:val="0"/>
          <w:sz w:val="32"/>
          <w:szCs w:val="32"/>
        </w:rPr>
        <w:t>（二）国有资产占用情况说明</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截至2020年12月31日，本部门共有车辆2辆，其中，副</w:t>
      </w:r>
      <w:r w:rsidRPr="000D475C">
        <w:rPr>
          <w:rFonts w:ascii="方正仿宋_GBK" w:eastAsia="方正仿宋_GBK" w:hint="eastAsia"/>
          <w:snapToGrid w:val="0"/>
          <w:kern w:val="0"/>
          <w:sz w:val="32"/>
          <w:szCs w:val="32"/>
        </w:rPr>
        <w:lastRenderedPageBreak/>
        <w:t>部（省）级及以上领导用车0辆、主要领导干部用车0辆、机要通信用车0辆、应急保障用车2辆、执法执勤用车0辆，特种专业技术用车0辆，离退休干部用车0辆，其他用车0辆。单价50万元（含）以上通用设备0台（套），单价100万元（含）以上专用设备0台（套）。</w:t>
      </w:r>
    </w:p>
    <w:p w:rsidR="00FD4F3D" w:rsidRPr="000D475C" w:rsidRDefault="00FD4F3D" w:rsidP="00BC13E9">
      <w:pPr>
        <w:adjustRightInd w:val="0"/>
        <w:snapToGrid w:val="0"/>
        <w:spacing w:line="550" w:lineRule="exact"/>
        <w:ind w:firstLineChars="150" w:firstLine="639"/>
        <w:jc w:val="left"/>
        <w:rPr>
          <w:rFonts w:ascii="方正楷体_GBK" w:eastAsia="方正楷体_GBK"/>
          <w:snapToGrid w:val="0"/>
          <w:kern w:val="0"/>
          <w:sz w:val="32"/>
          <w:szCs w:val="32"/>
        </w:rPr>
      </w:pPr>
      <w:r w:rsidRPr="000D475C">
        <w:rPr>
          <w:rFonts w:ascii="方正楷体_GBK" w:eastAsia="方正楷体_GBK" w:hint="eastAsia"/>
          <w:snapToGrid w:val="0"/>
          <w:kern w:val="0"/>
          <w:sz w:val="32"/>
          <w:szCs w:val="32"/>
        </w:rPr>
        <w:t>（三）政府采购支出情况说明</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2020</w:t>
      </w:r>
      <w:r w:rsidR="004C1851" w:rsidRPr="000D475C">
        <w:rPr>
          <w:rFonts w:ascii="方正仿宋_GBK" w:eastAsia="方正仿宋_GBK" w:hint="eastAsia"/>
          <w:snapToGrid w:val="0"/>
          <w:kern w:val="0"/>
          <w:sz w:val="32"/>
          <w:szCs w:val="32"/>
        </w:rPr>
        <w:t>年度我单位未发生政府采购事项，无相关经费支出。</w:t>
      </w:r>
    </w:p>
    <w:p w:rsidR="00FD4F3D" w:rsidRPr="000D475C" w:rsidRDefault="00FD4F3D" w:rsidP="00BC13E9">
      <w:pPr>
        <w:adjustRightInd w:val="0"/>
        <w:snapToGrid w:val="0"/>
        <w:spacing w:line="550" w:lineRule="exact"/>
        <w:ind w:firstLineChars="150" w:firstLine="639"/>
        <w:jc w:val="left"/>
        <w:rPr>
          <w:rFonts w:ascii="方正黑体_GBK" w:eastAsia="方正黑体_GBK"/>
          <w:snapToGrid w:val="0"/>
          <w:kern w:val="0"/>
          <w:sz w:val="32"/>
          <w:szCs w:val="32"/>
        </w:rPr>
      </w:pPr>
      <w:r w:rsidRPr="000D475C">
        <w:rPr>
          <w:rFonts w:ascii="方正黑体_GBK" w:eastAsia="方正黑体_GBK" w:hint="eastAsia"/>
          <w:snapToGrid w:val="0"/>
          <w:kern w:val="0"/>
          <w:sz w:val="32"/>
          <w:szCs w:val="32"/>
        </w:rPr>
        <w:t>五、预算绩效管理情况说明</w:t>
      </w:r>
    </w:p>
    <w:p w:rsidR="004C1851" w:rsidRPr="000D475C" w:rsidRDefault="000E6D13" w:rsidP="00BC13E9">
      <w:pPr>
        <w:adjustRightInd w:val="0"/>
        <w:snapToGrid w:val="0"/>
        <w:spacing w:line="550" w:lineRule="exact"/>
        <w:ind w:firstLineChars="150" w:firstLine="639"/>
        <w:jc w:val="left"/>
        <w:rPr>
          <w:rFonts w:ascii="方正仿宋_GBK" w:eastAsia="方正仿宋_GBK"/>
          <w:snapToGrid w:val="0"/>
          <w:kern w:val="0"/>
          <w:sz w:val="32"/>
          <w:szCs w:val="32"/>
        </w:rPr>
      </w:pPr>
      <w:r>
        <w:rPr>
          <w:rFonts w:ascii="方正仿宋_GBK" w:eastAsia="方正仿宋_GBK" w:hint="eastAsia"/>
          <w:snapToGrid w:val="0"/>
          <w:kern w:val="0"/>
          <w:sz w:val="32"/>
          <w:szCs w:val="32"/>
        </w:rPr>
        <w:t>2</w:t>
      </w:r>
      <w:r>
        <w:rPr>
          <w:rFonts w:ascii="方正仿宋_GBK" w:eastAsia="方正仿宋_GBK"/>
          <w:snapToGrid w:val="0"/>
          <w:kern w:val="0"/>
          <w:sz w:val="32"/>
          <w:szCs w:val="32"/>
        </w:rPr>
        <w:t>020</w:t>
      </w:r>
      <w:r>
        <w:rPr>
          <w:rFonts w:ascii="方正仿宋_GBK" w:eastAsia="方正仿宋_GBK" w:hint="eastAsia"/>
          <w:snapToGrid w:val="0"/>
          <w:kern w:val="0"/>
          <w:sz w:val="32"/>
          <w:szCs w:val="32"/>
        </w:rPr>
        <w:t>年本部门</w:t>
      </w:r>
      <w:r>
        <w:rPr>
          <w:rFonts w:ascii="方正仿宋_GBK" w:eastAsia="方正仿宋_GBK"/>
          <w:snapToGrid w:val="0"/>
          <w:kern w:val="0"/>
          <w:sz w:val="32"/>
          <w:szCs w:val="32"/>
        </w:rPr>
        <w:t>无项目支出预算，因此</w:t>
      </w:r>
      <w:r>
        <w:rPr>
          <w:rFonts w:ascii="方正仿宋_GBK" w:eastAsia="方正仿宋_GBK" w:hint="eastAsia"/>
          <w:snapToGrid w:val="0"/>
          <w:kern w:val="0"/>
          <w:sz w:val="32"/>
          <w:szCs w:val="32"/>
        </w:rPr>
        <w:t>未</w:t>
      </w:r>
      <w:r>
        <w:rPr>
          <w:rFonts w:ascii="方正仿宋_GBK" w:eastAsia="方正仿宋_GBK"/>
          <w:snapToGrid w:val="0"/>
          <w:kern w:val="0"/>
          <w:sz w:val="32"/>
          <w:szCs w:val="32"/>
        </w:rPr>
        <w:t>开展绩效管理自评</w:t>
      </w:r>
      <w:r w:rsidR="004C1851" w:rsidRPr="000D475C">
        <w:rPr>
          <w:rFonts w:ascii="方正仿宋_GBK" w:eastAsia="方正仿宋_GBK" w:hint="eastAsia"/>
          <w:snapToGrid w:val="0"/>
          <w:kern w:val="0"/>
          <w:sz w:val="32"/>
          <w:szCs w:val="32"/>
        </w:rPr>
        <w:t>。</w:t>
      </w:r>
    </w:p>
    <w:p w:rsidR="00FD4F3D" w:rsidRPr="000D475C" w:rsidRDefault="00FD4F3D" w:rsidP="00BC13E9">
      <w:pPr>
        <w:adjustRightInd w:val="0"/>
        <w:snapToGrid w:val="0"/>
        <w:spacing w:line="550" w:lineRule="exact"/>
        <w:ind w:firstLineChars="150" w:firstLine="639"/>
        <w:jc w:val="left"/>
        <w:rPr>
          <w:rFonts w:ascii="方正黑体_GBK" w:eastAsia="方正黑体_GBK"/>
          <w:snapToGrid w:val="0"/>
          <w:kern w:val="0"/>
          <w:sz w:val="32"/>
          <w:szCs w:val="32"/>
        </w:rPr>
      </w:pPr>
      <w:r w:rsidRPr="000D475C">
        <w:rPr>
          <w:rFonts w:ascii="方正黑体_GBK" w:eastAsia="方正黑体_GBK" w:hint="eastAsia"/>
          <w:snapToGrid w:val="0"/>
          <w:kern w:val="0"/>
          <w:sz w:val="32"/>
          <w:szCs w:val="32"/>
        </w:rPr>
        <w:t>六、专业名词解释</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（一）财政拨款收入：指本年度从本级财政部门取得的财政拨款，包括一般公共预算财政拨款和政府性基金预算财政拨款。</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（二）事业收入：指事业单位开展专业业务活动及其辅助活动取得的现金流入；事业单位收到的财政专户实际核拨的教育收费等资金在此反映。</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（三）经营收入：指事业单位在专业业务活动及其辅助活动之外开展非独立核算经营活动取得的现金流入。</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w:t>
      </w:r>
      <w:r w:rsidRPr="000D475C">
        <w:rPr>
          <w:rFonts w:ascii="方正仿宋_GBK" w:eastAsia="方正仿宋_GBK" w:hint="eastAsia"/>
          <w:snapToGrid w:val="0"/>
          <w:kern w:val="0"/>
          <w:sz w:val="32"/>
          <w:szCs w:val="32"/>
        </w:rPr>
        <w:lastRenderedPageBreak/>
        <w:t>行政单位收到的财政专户管理资金反映在本项内。</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（五）使用非财政拨款结余：指单位在当年的“财政拨款收入”、“事业收入”、“经营收入”、“其他收入”等不足以安排当年支出的情况下，使用以前年度积累的非财政拨款结余弥补本年度收支缺口的资金。</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（六）年初结转和结余：指单位上年结转本年使用的基本支出结转、项目支出结转和结余、经营结余。</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（七）结余分配：指单位按照国家有关规定，缴纳所得税、提取专用基金、转入非财政拨款结余等当年结余的分配情况。</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（八）年末结转和结余：指单位结转下年的基本支出结转、项目支出结转和结余、经营结余。</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（十）项目支出：指在基本支出之外为完成特定行政任务和事业发展目标所发生的支出。</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（十一）经营支出：指事业单位在专业业务活动及其辅助活动之外开展非独立核算经营活动发生的支出。</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（十二）“三公”经费：指用一般公共预算财政拨款安排的因公出国（境）费、公务用车购置及运行维护费、公务接待费。其中，因公出国（境）</w:t>
      </w:r>
      <w:proofErr w:type="gramStart"/>
      <w:r w:rsidRPr="000D475C">
        <w:rPr>
          <w:rFonts w:ascii="方正仿宋_GBK" w:eastAsia="方正仿宋_GBK" w:hint="eastAsia"/>
          <w:snapToGrid w:val="0"/>
          <w:kern w:val="0"/>
          <w:sz w:val="32"/>
          <w:szCs w:val="32"/>
        </w:rPr>
        <w:t>费反映</w:t>
      </w:r>
      <w:proofErr w:type="gramEnd"/>
      <w:r w:rsidRPr="000D475C">
        <w:rPr>
          <w:rFonts w:ascii="方正仿宋_GBK" w:eastAsia="方正仿宋_GBK" w:hint="eastAsia"/>
          <w:snapToGrid w:val="0"/>
          <w:kern w:val="0"/>
          <w:sz w:val="32"/>
          <w:szCs w:val="32"/>
        </w:rPr>
        <w:t>单位公务出国（境）的国际旅费、</w:t>
      </w:r>
      <w:r w:rsidRPr="000D475C">
        <w:rPr>
          <w:rFonts w:ascii="方正仿宋_GBK" w:eastAsia="方正仿宋_GBK" w:hint="eastAsia"/>
          <w:snapToGrid w:val="0"/>
          <w:kern w:val="0"/>
          <w:sz w:val="32"/>
          <w:szCs w:val="32"/>
        </w:rPr>
        <w:lastRenderedPageBreak/>
        <w:t>国外城市间交通费、住宿费、伙食费、培训费、公杂费等支出；公务用车购置</w:t>
      </w:r>
      <w:proofErr w:type="gramStart"/>
      <w:r w:rsidRPr="000D475C">
        <w:rPr>
          <w:rFonts w:ascii="方正仿宋_GBK" w:eastAsia="方正仿宋_GBK" w:hint="eastAsia"/>
          <w:snapToGrid w:val="0"/>
          <w:kern w:val="0"/>
          <w:sz w:val="32"/>
          <w:szCs w:val="32"/>
        </w:rPr>
        <w:t>费反映</w:t>
      </w:r>
      <w:proofErr w:type="gramEnd"/>
      <w:r w:rsidRPr="000D475C">
        <w:rPr>
          <w:rFonts w:ascii="方正仿宋_GBK" w:eastAsia="方正仿宋_GBK" w:hint="eastAsia"/>
          <w:snapToGrid w:val="0"/>
          <w:kern w:val="0"/>
          <w:sz w:val="32"/>
          <w:szCs w:val="32"/>
        </w:rPr>
        <w:t>单位公务用车购置支出（</w:t>
      </w:r>
      <w:proofErr w:type="gramStart"/>
      <w:r w:rsidRPr="000D475C">
        <w:rPr>
          <w:rFonts w:ascii="方正仿宋_GBK" w:eastAsia="方正仿宋_GBK" w:hint="eastAsia"/>
          <w:snapToGrid w:val="0"/>
          <w:kern w:val="0"/>
          <w:sz w:val="32"/>
          <w:szCs w:val="32"/>
        </w:rPr>
        <w:t>含车辆</w:t>
      </w:r>
      <w:proofErr w:type="gramEnd"/>
      <w:r w:rsidRPr="000D475C">
        <w:rPr>
          <w:rFonts w:ascii="方正仿宋_GBK" w:eastAsia="方正仿宋_GBK" w:hint="eastAsia"/>
          <w:snapToGrid w:val="0"/>
          <w:kern w:val="0"/>
          <w:sz w:val="32"/>
          <w:szCs w:val="32"/>
        </w:rPr>
        <w:t>购置税）；公务用车运行维护费反映单位按规定保留的公务用车燃料费、维修费、过路过桥费、保险费、安全奖励费用等支出；公务接待</w:t>
      </w:r>
      <w:proofErr w:type="gramStart"/>
      <w:r w:rsidRPr="000D475C">
        <w:rPr>
          <w:rFonts w:ascii="方正仿宋_GBK" w:eastAsia="方正仿宋_GBK" w:hint="eastAsia"/>
          <w:snapToGrid w:val="0"/>
          <w:kern w:val="0"/>
          <w:sz w:val="32"/>
          <w:szCs w:val="32"/>
        </w:rPr>
        <w:t>费反映</w:t>
      </w:r>
      <w:proofErr w:type="gramEnd"/>
      <w:r w:rsidRPr="000D475C">
        <w:rPr>
          <w:rFonts w:ascii="方正仿宋_GBK" w:eastAsia="方正仿宋_GBK" w:hint="eastAsia"/>
          <w:snapToGrid w:val="0"/>
          <w:kern w:val="0"/>
          <w:sz w:val="32"/>
          <w:szCs w:val="32"/>
        </w:rPr>
        <w:t>单位按规定开支的各类公务接待（含外宾接待）支出。</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（十三）机关运行经费：为保障行政单位（含参照公务员法管理的事业单位）运行用于购买货物和服务等的各项公用经费，包括办公及印刷费、邮电费、差旅费、会议费、福利费、日常维护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（十四）工资福利支出（支出经济分类科目类级）：反映单位开支的在职职工和编制</w:t>
      </w:r>
      <w:proofErr w:type="gramStart"/>
      <w:r w:rsidRPr="000D475C">
        <w:rPr>
          <w:rFonts w:ascii="方正仿宋_GBK" w:eastAsia="方正仿宋_GBK" w:hint="eastAsia"/>
          <w:snapToGrid w:val="0"/>
          <w:kern w:val="0"/>
          <w:sz w:val="32"/>
          <w:szCs w:val="32"/>
        </w:rPr>
        <w:t>外长期</w:t>
      </w:r>
      <w:proofErr w:type="gramEnd"/>
      <w:r w:rsidRPr="000D475C">
        <w:rPr>
          <w:rFonts w:ascii="方正仿宋_GBK" w:eastAsia="方正仿宋_GBK" w:hint="eastAsia"/>
          <w:snapToGrid w:val="0"/>
          <w:kern w:val="0"/>
          <w:sz w:val="32"/>
          <w:szCs w:val="32"/>
        </w:rPr>
        <w:t>聘用人员的各类劳动报酬，以及为上述人员缴纳的各项社会保险费等。</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（十五）商品和服务支出（支出经济分类科目类级）：反映单位购买商品和服务的支出（不包括用于购置固定资产的支出、战略性和应急储备支出）。</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（十六）对个人和家庭的补助（支出经济分类科目类级）：反映用于对个人和家庭的补助支出。</w:t>
      </w:r>
    </w:p>
    <w:p w:rsidR="00FD4F3D"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（十七）其他资本性支出（支出经济分类科目类级）：反映</w:t>
      </w:r>
      <w:proofErr w:type="gramStart"/>
      <w:r w:rsidRPr="000D475C">
        <w:rPr>
          <w:rFonts w:ascii="方正仿宋_GBK" w:eastAsia="方正仿宋_GBK" w:hint="eastAsia"/>
          <w:snapToGrid w:val="0"/>
          <w:kern w:val="0"/>
          <w:sz w:val="32"/>
          <w:szCs w:val="32"/>
        </w:rPr>
        <w:t>非各级</w:t>
      </w:r>
      <w:proofErr w:type="gramEnd"/>
      <w:r w:rsidRPr="000D475C">
        <w:rPr>
          <w:rFonts w:ascii="方正仿宋_GBK" w:eastAsia="方正仿宋_GBK" w:hint="eastAsia"/>
          <w:snapToGrid w:val="0"/>
          <w:kern w:val="0"/>
          <w:sz w:val="32"/>
          <w:szCs w:val="32"/>
        </w:rPr>
        <w:t>发展与改革部门集中安排的用于购置固定资产、战略性和应急性储备、土地和无形资产，以及构建基础设施、大型修缮和财政支持企业更新改造所发生的支出。</w:t>
      </w:r>
    </w:p>
    <w:p w:rsidR="00FD4F3D" w:rsidRPr="000D475C" w:rsidRDefault="00FD4F3D" w:rsidP="00BC13E9">
      <w:pPr>
        <w:adjustRightInd w:val="0"/>
        <w:snapToGrid w:val="0"/>
        <w:spacing w:line="550" w:lineRule="exact"/>
        <w:ind w:firstLineChars="150" w:firstLine="639"/>
        <w:jc w:val="left"/>
        <w:rPr>
          <w:rFonts w:ascii="方正黑体_GBK" w:eastAsia="方正黑体_GBK"/>
          <w:snapToGrid w:val="0"/>
          <w:kern w:val="0"/>
          <w:sz w:val="32"/>
          <w:szCs w:val="32"/>
        </w:rPr>
      </w:pPr>
      <w:r w:rsidRPr="000D475C">
        <w:rPr>
          <w:rFonts w:ascii="方正黑体_GBK" w:eastAsia="方正黑体_GBK" w:hint="eastAsia"/>
          <w:snapToGrid w:val="0"/>
          <w:kern w:val="0"/>
          <w:sz w:val="32"/>
          <w:szCs w:val="32"/>
        </w:rPr>
        <w:lastRenderedPageBreak/>
        <w:t>七、决算公开联系方式及信息反馈渠道</w:t>
      </w:r>
    </w:p>
    <w:p w:rsidR="00D147E6" w:rsidRPr="000D475C" w:rsidRDefault="00FD4F3D" w:rsidP="00BC13E9">
      <w:pPr>
        <w:adjustRightInd w:val="0"/>
        <w:snapToGrid w:val="0"/>
        <w:spacing w:line="550" w:lineRule="exact"/>
        <w:ind w:firstLineChars="150" w:firstLine="639"/>
        <w:jc w:val="left"/>
        <w:rPr>
          <w:rFonts w:ascii="方正仿宋_GBK" w:eastAsia="方正仿宋_GBK"/>
          <w:snapToGrid w:val="0"/>
          <w:kern w:val="0"/>
          <w:sz w:val="32"/>
          <w:szCs w:val="32"/>
        </w:rPr>
      </w:pPr>
      <w:r w:rsidRPr="000D475C">
        <w:rPr>
          <w:rFonts w:ascii="方正仿宋_GBK" w:eastAsia="方正仿宋_GBK" w:hint="eastAsia"/>
          <w:snapToGrid w:val="0"/>
          <w:kern w:val="0"/>
          <w:sz w:val="32"/>
          <w:szCs w:val="32"/>
        </w:rPr>
        <w:t>本单位决算公开信息反馈和联系方式：</w:t>
      </w:r>
      <w:r w:rsidR="004C1851" w:rsidRPr="000D475C">
        <w:rPr>
          <w:rFonts w:ascii="方正仿宋_GBK" w:eastAsia="方正仿宋_GBK" w:hint="eastAsia"/>
          <w:snapToGrid w:val="0"/>
          <w:kern w:val="0"/>
          <w:sz w:val="32"/>
          <w:szCs w:val="32"/>
        </w:rPr>
        <w:t xml:space="preserve">张果  </w:t>
      </w:r>
      <w:r w:rsidRPr="000D475C">
        <w:rPr>
          <w:rFonts w:ascii="方正仿宋_GBK" w:eastAsia="方正仿宋_GBK" w:hint="eastAsia"/>
          <w:snapToGrid w:val="0"/>
          <w:kern w:val="0"/>
          <w:sz w:val="32"/>
          <w:szCs w:val="32"/>
        </w:rPr>
        <w:t>023-</w:t>
      </w:r>
      <w:r w:rsidR="004C1851" w:rsidRPr="000D475C">
        <w:rPr>
          <w:rFonts w:ascii="方正仿宋_GBK" w:eastAsia="方正仿宋_GBK" w:hint="eastAsia"/>
          <w:snapToGrid w:val="0"/>
          <w:kern w:val="0"/>
          <w:sz w:val="32"/>
          <w:szCs w:val="32"/>
        </w:rPr>
        <w:t>78429001</w:t>
      </w:r>
      <w:r w:rsidRPr="000D475C">
        <w:rPr>
          <w:rFonts w:ascii="方正仿宋_GBK" w:eastAsia="方正仿宋_GBK" w:hint="eastAsia"/>
          <w:snapToGrid w:val="0"/>
          <w:kern w:val="0"/>
          <w:sz w:val="32"/>
          <w:szCs w:val="32"/>
        </w:rPr>
        <w:t>。</w:t>
      </w:r>
    </w:p>
    <w:sectPr w:rsidR="00D147E6" w:rsidRPr="000D475C" w:rsidSect="000D475C">
      <w:pgSz w:w="11906" w:h="16838" w:code="9"/>
      <w:pgMar w:top="2098" w:right="1474" w:bottom="1985" w:left="1588" w:header="851" w:footer="992" w:gutter="0"/>
      <w:cols w:space="425"/>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3D"/>
    <w:rsid w:val="000652EE"/>
    <w:rsid w:val="000663DF"/>
    <w:rsid w:val="000D475C"/>
    <w:rsid w:val="000E6D13"/>
    <w:rsid w:val="001E476E"/>
    <w:rsid w:val="001F1844"/>
    <w:rsid w:val="002449DE"/>
    <w:rsid w:val="0033769F"/>
    <w:rsid w:val="00407C5D"/>
    <w:rsid w:val="004C1851"/>
    <w:rsid w:val="005256C6"/>
    <w:rsid w:val="006B65EE"/>
    <w:rsid w:val="006E784A"/>
    <w:rsid w:val="0074320D"/>
    <w:rsid w:val="0078178D"/>
    <w:rsid w:val="007861DB"/>
    <w:rsid w:val="0080654D"/>
    <w:rsid w:val="0083133A"/>
    <w:rsid w:val="008558DB"/>
    <w:rsid w:val="00857F37"/>
    <w:rsid w:val="00994B35"/>
    <w:rsid w:val="009C2142"/>
    <w:rsid w:val="009C7150"/>
    <w:rsid w:val="00A570DF"/>
    <w:rsid w:val="00AB15B6"/>
    <w:rsid w:val="00AC6AB6"/>
    <w:rsid w:val="00B27674"/>
    <w:rsid w:val="00B44605"/>
    <w:rsid w:val="00B51AB7"/>
    <w:rsid w:val="00B60D85"/>
    <w:rsid w:val="00BC13E9"/>
    <w:rsid w:val="00C91BCE"/>
    <w:rsid w:val="00D147E6"/>
    <w:rsid w:val="00DF0911"/>
    <w:rsid w:val="00E51F08"/>
    <w:rsid w:val="00ED65D6"/>
    <w:rsid w:val="00EF26A3"/>
    <w:rsid w:val="00F04E0F"/>
    <w:rsid w:val="00F05800"/>
    <w:rsid w:val="00FC2C25"/>
    <w:rsid w:val="00FD4F3D"/>
    <w:rsid w:val="00FE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E55F1-8692-4955-950B-25125010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831</Words>
  <Characters>4740</Characters>
  <Application>Microsoft Office Word</Application>
  <DocSecurity>0</DocSecurity>
  <Lines>39</Lines>
  <Paragraphs>11</Paragraphs>
  <ScaleCrop>false</ScaleCrop>
  <Company>微软中国</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39</cp:revision>
  <dcterms:created xsi:type="dcterms:W3CDTF">2022-09-01T11:38:00Z</dcterms:created>
  <dcterms:modified xsi:type="dcterms:W3CDTF">2022-09-15T12:51:00Z</dcterms:modified>
</cp:coreProperties>
</file>