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FE" w:rsidRPr="00977EFE" w:rsidRDefault="00977EFE" w:rsidP="00977EFE">
      <w:pPr>
        <w:widowControl/>
        <w:spacing w:after="100" w:afterAutospacing="1" w:line="420" w:lineRule="atLeast"/>
        <w:jc w:val="center"/>
        <w:rPr>
          <w:rFonts w:ascii="方正小标宋_GBK" w:eastAsia="方正小标宋_GBK" w:hAnsi="Arial" w:cs="Arial" w:hint="eastAsia"/>
          <w:color w:val="000000"/>
          <w:sz w:val="44"/>
          <w:szCs w:val="44"/>
        </w:rPr>
      </w:pPr>
      <w:r w:rsidRPr="003C7E70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重庆市彭水苗族土家族自治县双龙乡残疾评定情况公示</w:t>
      </w:r>
    </w:p>
    <w:p w:rsidR="00977EFE" w:rsidRPr="00977EFE" w:rsidRDefault="00977EFE" w:rsidP="00977EFE">
      <w:pPr>
        <w:widowControl/>
        <w:spacing w:after="100" w:afterAutospacing="1" w:line="42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根据《中华人民共和国残疾人证管理办法》和《重庆市实施&lt;中华人民共和国残疾人证管理办法&gt;细则》的有关规定，现对以下人员残疾评定情况进行公示。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72"/>
        <w:gridCol w:w="1134"/>
        <w:gridCol w:w="681"/>
        <w:gridCol w:w="622"/>
        <w:gridCol w:w="2330"/>
        <w:gridCol w:w="1214"/>
        <w:gridCol w:w="1214"/>
        <w:gridCol w:w="649"/>
      </w:tblGrid>
      <w:tr w:rsidR="00977EFE" w:rsidRPr="00977EFE" w:rsidTr="00977EFE">
        <w:trPr>
          <w:trHeight w:val="435"/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left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评定类别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残疾等级</w:t>
            </w:r>
          </w:p>
        </w:tc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977EFE" w:rsidRPr="00977EFE" w:rsidTr="00977EFE">
        <w:trPr>
          <w:trHeight w:val="360"/>
          <w:jc w:val="center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  <w:t>谢榜兵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  <w:t>双龙乡马岭村2组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  <w:t>肢体残疾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  <w:r w:rsidRPr="00977EFE"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  <w:t>肆级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FE" w:rsidRPr="00977EFE" w:rsidRDefault="00977EFE" w:rsidP="00977EFE">
            <w:pPr>
              <w:widowControl/>
              <w:wordWrap w:val="0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977EFE" w:rsidRPr="00977EFE" w:rsidRDefault="00977EFE" w:rsidP="00977EFE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77E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 </w:t>
      </w:r>
    </w:p>
    <w:p w:rsidR="00977EFE" w:rsidRPr="00977EFE" w:rsidRDefault="00977EFE" w:rsidP="00977EFE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977EFE">
        <w:rPr>
          <w:rFonts w:ascii="Arial" w:eastAsia="宋体" w:hAnsi="Arial" w:cs="Arial"/>
          <w:color w:val="000000"/>
          <w:kern w:val="0"/>
          <w:sz w:val="32"/>
          <w:szCs w:val="32"/>
        </w:rPr>
        <w:t>​</w:t>
      </w:r>
    </w:p>
    <w:p w:rsidR="00977EFE" w:rsidRPr="00977EFE" w:rsidRDefault="00977EFE" w:rsidP="00977EFE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公示时间：2022年4月20日至2022年4月26日（五个工作日）。</w:t>
      </w:r>
    </w:p>
    <w:p w:rsidR="00977EFE" w:rsidRPr="00977EFE" w:rsidRDefault="00977EFE" w:rsidP="00977EFE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举报电话：023-78429001</w:t>
      </w:r>
    </w:p>
    <w:p w:rsidR="00977EFE" w:rsidRPr="00977EFE" w:rsidRDefault="00977EFE" w:rsidP="00977EFE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</w:p>
    <w:p w:rsidR="00977EFE" w:rsidRPr="00977EFE" w:rsidRDefault="00977EFE" w:rsidP="00977EFE">
      <w:pPr>
        <w:widowControl/>
        <w:spacing w:before="100" w:beforeAutospacing="1" w:after="100" w:afterAutospacing="1" w:line="420" w:lineRule="atLeast"/>
        <w:jc w:val="righ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彭水苗族土家族自治县双龙乡人民政府</w:t>
      </w:r>
    </w:p>
    <w:p w:rsidR="00D275E5" w:rsidRPr="00977EFE" w:rsidRDefault="00977EFE" w:rsidP="00977EFE">
      <w:pPr>
        <w:widowControl/>
        <w:spacing w:before="100" w:beforeAutospacing="1" w:after="100" w:afterAutospacing="1" w:line="420" w:lineRule="atLeast"/>
        <w:ind w:left="5175"/>
        <w:jc w:val="righ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977EF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2022年4月20日</w:t>
      </w:r>
    </w:p>
    <w:sectPr w:rsidR="00D275E5" w:rsidRPr="00977EFE" w:rsidSect="00D2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EFE"/>
    <w:rsid w:val="00977EFE"/>
    <w:rsid w:val="00D2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2022-12-05T09:00:00Z</dcterms:created>
  <dcterms:modified xsi:type="dcterms:W3CDTF">2022-12-05T09:03:00Z</dcterms:modified>
</cp:coreProperties>
</file>