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ind w:left="0" w:leftChars="0" w:right="0"/>
        <w:jc w:val="center"/>
        <w:textAlignment w:val="auto"/>
        <w:rPr>
          <w:rFonts w:hint="default" w:ascii="Times New Roman" w:hAnsi="Times New Roman" w:eastAsia="方正仿宋_GBK" w:cs="Times New Roman"/>
          <w:sz w:val="32"/>
          <w:szCs w:val="32"/>
          <w:lang w:eastAsia="zh-CN"/>
        </w:rPr>
      </w:pPr>
    </w:p>
    <w:p>
      <w:pPr>
        <w:spacing w:line="600" w:lineRule="atLeast"/>
        <w:ind w:left="0" w:leftChars="0" w:right="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snapToGrid w:val="0"/>
          <w:color w:val="000000"/>
          <w:kern w:val="0"/>
          <w:sz w:val="44"/>
          <w:szCs w:val="44"/>
        </w:rPr>
      </w:pPr>
      <w:r>
        <w:rPr>
          <w:rFonts w:hint="default" w:ascii="Times New Roman" w:hAnsi="Times New Roman" w:eastAsia="方正小标宋_GBK" w:cs="Times New Roman"/>
          <w:b w:val="0"/>
          <w:bCs/>
          <w:snapToGrid w:val="0"/>
          <w:color w:val="000000"/>
          <w:kern w:val="0"/>
          <w:sz w:val="44"/>
          <w:szCs w:val="44"/>
        </w:rPr>
        <w:t>彭水苗族土家族自治县</w:t>
      </w:r>
      <w:r>
        <w:rPr>
          <w:rFonts w:hint="default" w:ascii="Times New Roman" w:hAnsi="Times New Roman" w:eastAsia="方正小标宋_GBK" w:cs="Times New Roman"/>
          <w:b w:val="0"/>
          <w:bCs/>
          <w:snapToGrid w:val="0"/>
          <w:color w:val="000000"/>
          <w:kern w:val="0"/>
          <w:sz w:val="44"/>
          <w:szCs w:val="44"/>
          <w:lang w:val="en-US" w:eastAsia="zh-CN"/>
        </w:rPr>
        <w:t>平安</w:t>
      </w:r>
      <w:r>
        <w:rPr>
          <w:rFonts w:hint="default" w:ascii="Times New Roman" w:hAnsi="Times New Roman" w:eastAsia="方正小标宋_GBK" w:cs="Times New Roman"/>
          <w:b w:val="0"/>
          <w:bCs/>
          <w:snapToGrid w:val="0"/>
          <w:color w:val="000000"/>
          <w:kern w:val="0"/>
          <w:sz w:val="44"/>
          <w:szCs w:val="44"/>
        </w:rPr>
        <w:t>镇人民政府</w:t>
      </w:r>
    </w:p>
    <w:p>
      <w:pPr>
        <w:spacing w:line="600" w:lineRule="exac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pacing w:val="-11"/>
          <w:sz w:val="44"/>
          <w:szCs w:val="44"/>
        </w:rPr>
        <w:t>关于印发《</w:t>
      </w:r>
      <w:r>
        <w:rPr>
          <w:rFonts w:hint="default" w:ascii="Times New Roman" w:hAnsi="Times New Roman" w:eastAsia="方正小标宋_GBK" w:cs="Times New Roman"/>
          <w:b w:val="0"/>
          <w:bCs w:val="0"/>
          <w:sz w:val="44"/>
          <w:szCs w:val="44"/>
        </w:rPr>
        <w:t>社会治安重点地区排查整治有奖</w:t>
      </w:r>
    </w:p>
    <w:p>
      <w:pPr>
        <w:spacing w:line="600" w:lineRule="exac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eastAsia="zh-CN"/>
        </w:rPr>
        <w:t>举</w:t>
      </w:r>
      <w:r>
        <w:rPr>
          <w:rFonts w:hint="default" w:ascii="Times New Roman" w:hAnsi="Times New Roman" w:eastAsia="方正小标宋_GBK" w:cs="Times New Roman"/>
          <w:b w:val="0"/>
          <w:bCs w:val="0"/>
          <w:sz w:val="44"/>
          <w:szCs w:val="44"/>
        </w:rPr>
        <w:t>报制度</w:t>
      </w:r>
      <w:r>
        <w:rPr>
          <w:rFonts w:hint="default" w:ascii="Times New Roman" w:hAnsi="Times New Roman" w:eastAsia="方正小标宋_GBK" w:cs="Times New Roman"/>
          <w:b w:val="0"/>
          <w:bCs w:val="0"/>
          <w:spacing w:val="-11"/>
          <w:sz w:val="44"/>
          <w:szCs w:val="44"/>
        </w:rPr>
        <w:t>》</w:t>
      </w:r>
      <w:r>
        <w:rPr>
          <w:rFonts w:hint="default" w:ascii="Times New Roman" w:hAnsi="Times New Roman" w:eastAsia="方正小标宋_GBK" w:cs="Times New Roman"/>
          <w:b w:val="0"/>
          <w:bCs w:val="0"/>
          <w:sz w:val="44"/>
          <w:szCs w:val="44"/>
        </w:rPr>
        <w:t>的通知</w:t>
      </w:r>
    </w:p>
    <w:p>
      <w:pPr>
        <w:keepNext w:val="0"/>
        <w:keepLines w:val="0"/>
        <w:pageBreakBefore w:val="0"/>
        <w:widowControl/>
        <w:kinsoku/>
        <w:wordWrap/>
        <w:overflowPunct/>
        <w:topLinePunct w:val="0"/>
        <w:autoSpaceDE/>
        <w:autoSpaceDN/>
        <w:bidi w:val="0"/>
        <w:adjustRightInd/>
        <w:snapToGrid/>
        <w:spacing w:line="540" w:lineRule="exact"/>
        <w:ind w:left="0" w:leftChars="0" w:right="0"/>
        <w:jc w:val="center"/>
        <w:textAlignment w:val="auto"/>
        <w:rPr>
          <w:rFonts w:hint="default" w:ascii="Times New Roman" w:hAnsi="Times New Roman" w:eastAsia="方正仿宋_GBK" w:cs="Times New Roman"/>
          <w:i w:val="0"/>
          <w:caps w:val="0"/>
          <w:color w:val="auto"/>
          <w:spacing w:val="0"/>
          <w:sz w:val="44"/>
          <w:szCs w:val="44"/>
          <w:shd w:val="clear" w:color="auto" w:fill="auto"/>
          <w:lang w:val="en-US" w:eastAsia="zh-CN"/>
        </w:rPr>
      </w:pPr>
      <w:r>
        <w:rPr>
          <w:rFonts w:hint="default" w:ascii="Times New Roman" w:hAnsi="Times New Roman" w:eastAsia="方正仿宋_GBK" w:cs="Times New Roman"/>
          <w:i w:val="0"/>
          <w:caps w:val="0"/>
          <w:color w:val="auto"/>
          <w:spacing w:val="0"/>
          <w:sz w:val="32"/>
          <w:szCs w:val="32"/>
          <w:shd w:val="clear" w:color="auto" w:fill="auto"/>
          <w:lang w:val="en-US" w:eastAsia="zh-CN"/>
        </w:rPr>
        <w:t>平安府发〔2013〕33号</w:t>
      </w:r>
    </w:p>
    <w:p>
      <w:pPr>
        <w:widowControl/>
        <w:wordWrap/>
        <w:adjustRightInd/>
        <w:snapToGrid/>
        <w:spacing w:line="540" w:lineRule="exact"/>
        <w:ind w:left="0" w:leftChars="0" w:right="0"/>
        <w:jc w:val="center"/>
        <w:textAlignment w:val="auto"/>
        <w:rPr>
          <w:rFonts w:hint="default" w:ascii="Times New Roman" w:hAnsi="Times New Roman" w:eastAsia="方正仿宋_GBK" w:cs="Times New Roman"/>
          <w:i w:val="0"/>
          <w:caps w:val="0"/>
          <w:color w:val="auto"/>
          <w:spacing w:val="0"/>
          <w:sz w:val="44"/>
          <w:szCs w:val="44"/>
          <w:shd w:val="clear" w:color="070000" w:fill="FFFFFF"/>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各村民委、镇属各部门：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rPr>
        <w:t>平安镇《社会治安重点地区排查整治有奖举报制度》已经镇党委、政府研究同意，现印发给你们，请认真对群众宣传，遵照执行</w:t>
      </w:r>
      <w:r>
        <w:rPr>
          <w:rFonts w:hint="default" w:ascii="Times New Roman" w:hAnsi="Times New Roman" w:eastAsia="方正楷体_GBK" w:cs="Times New Roman"/>
          <w:sz w:val="33"/>
          <w:szCs w:val="33"/>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彭水苗族土家族自治县平安镇人民政府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2013年4月3日</w:t>
      </w:r>
    </w:p>
    <w:p>
      <w:pPr>
        <w:keepNext w:val="0"/>
        <w:keepLines w:val="0"/>
        <w:pageBreakBefore w:val="0"/>
        <w:shd w:val="clear"/>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auto"/>
          <w:lang w:eastAsia="zh-CN" w:bidi="ar-SA"/>
        </w:rPr>
      </w:pPr>
      <w:r>
        <w:rPr>
          <w:rFonts w:hint="default" w:ascii="Times New Roman" w:hAnsi="Times New Roman" w:eastAsia="方正仿宋_GBK" w:cs="Times New Roman"/>
          <w:kern w:val="0"/>
          <w:sz w:val="32"/>
          <w:szCs w:val="32"/>
          <w:shd w:val="clear" w:color="auto" w:fill="auto"/>
          <w:lang w:eastAsia="zh-CN" w:bidi="ar-SA"/>
        </w:rPr>
        <w:t>（</w:t>
      </w:r>
      <w:r>
        <w:rPr>
          <w:rFonts w:hint="default" w:ascii="Times New Roman" w:hAnsi="Times New Roman" w:eastAsia="方正仿宋_GBK" w:cs="Times New Roman"/>
          <w:kern w:val="0"/>
          <w:sz w:val="32"/>
          <w:szCs w:val="32"/>
          <w:shd w:val="clear" w:color="auto" w:fill="auto"/>
          <w:lang w:val="en-US" w:eastAsia="zh-CN" w:bidi="ar-SA"/>
        </w:rPr>
        <w:t>此件公开发布</w:t>
      </w:r>
      <w:r>
        <w:rPr>
          <w:rFonts w:hint="default" w:ascii="Times New Roman" w:hAnsi="Times New Roman" w:eastAsia="方正仿宋_GBK" w:cs="Times New Roman"/>
          <w:kern w:val="0"/>
          <w:sz w:val="32"/>
          <w:szCs w:val="32"/>
          <w:shd w:val="clear" w:color="auto" w:fill="auto"/>
          <w:lang w:eastAsia="zh-CN" w:bidi="ar-SA"/>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Times New Roman" w:hAnsi="Times New Roman" w:eastAsia="黑体" w:cs="Times New Roman"/>
          <w:i w:val="0"/>
          <w:caps w:val="0"/>
          <w:color w:val="333333"/>
          <w:spacing w:val="0"/>
          <w:sz w:val="32"/>
          <w:szCs w:val="32"/>
          <w:shd w:val="clear" w:color="070000" w:fill="FFFFFF"/>
          <w:lang w:val="en-US" w:eastAsia="zh-CN"/>
        </w:rPr>
      </w:pPr>
    </w:p>
    <w:p>
      <w:pPr>
        <w:keepNext w:val="0"/>
        <w:keepLines w:val="0"/>
        <w:pageBreakBefore w:val="0"/>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tabs>
          <w:tab w:val="left" w:pos="3735"/>
        </w:tabs>
        <w:kinsoku/>
        <w:wordWrap/>
        <w:overflowPunct/>
        <w:topLinePunct w:val="0"/>
        <w:autoSpaceDE/>
        <w:autoSpaceDN/>
        <w:bidi w:val="0"/>
        <w:adjustRightInd/>
        <w:snapToGrid/>
        <w:spacing w:line="600" w:lineRule="exact"/>
        <w:ind w:left="0" w:leftChars="0" w:right="0" w:firstLine="0" w:firstLineChars="0"/>
        <w:jc w:val="left"/>
        <w:textAlignment w:val="auto"/>
        <w:outlineLvl w:val="9"/>
        <w:rPr>
          <w:rFonts w:hint="default" w:ascii="Times New Roman" w:hAnsi="Times New Roman" w:eastAsia="方正仿宋_GBK" w:cs="Times New Roman"/>
          <w:kern w:val="0"/>
          <w:sz w:val="32"/>
          <w:szCs w:val="32"/>
          <w:shd w:val="clear" w:color="auto" w:fill="auto"/>
          <w:lang w:eastAsia="zh-CN" w:bidi="ar-SA"/>
        </w:rPr>
      </w:pP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kern w:val="2"/>
          <w:sz w:val="44"/>
          <w:szCs w:val="44"/>
          <w:shd w:val="clear" w:color="auto" w:fill="auto"/>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平安镇社会治安重点地区排查整治</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sz w:val="44"/>
          <w:szCs w:val="44"/>
        </w:rPr>
      </w:pPr>
      <w:r>
        <w:rPr>
          <w:rFonts w:hint="default" w:ascii="Times New Roman" w:hAnsi="Times New Roman" w:eastAsia="方正小标宋_GBK" w:cs="Times New Roman"/>
          <w:b w:val="0"/>
          <w:bCs/>
          <w:sz w:val="44"/>
          <w:szCs w:val="44"/>
        </w:rPr>
        <w:t>有奖举报制度</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3"/>
          <w:szCs w:val="33"/>
        </w:rPr>
      </w:pPr>
      <w:r>
        <w:rPr>
          <w:rFonts w:hint="default" w:ascii="Times New Roman" w:hAnsi="Times New Roman" w:eastAsia="方正黑体_GBK" w:cs="Times New Roman"/>
          <w:sz w:val="33"/>
          <w:szCs w:val="33"/>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广泛发动社会各界和广大人民群众积极参与本辖区社会治安重点地区排查整治行动，实现彻底扭转扒窃案件及各类纠纷等问题突出的不利局面，特制定此有奖举报制度，鼓励广大人民群众积极向公安机关提供违法犯罪线索，扭送和协助抓捕各类违法犯罪嫌疑人。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实行物质、精神奖励相结合，“大案大奖，小案小奖，一案一奖”和“多人举报，奖励第一举报人”的原则。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社会各界和广大人民群众提供违法犯罪线索及扭送和协助抓捕违法犯罪嫌疑人的行为受法律保护。 公安机关严厉依法打击报复举报人的违法犯罪，切实保护举报人的合法权益。</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第四条 </w:t>
      </w:r>
      <w:r>
        <w:rPr>
          <w:rFonts w:hint="default" w:ascii="Times New Roman" w:hAnsi="Times New Roman" w:eastAsia="方正仿宋_GBK" w:cs="Times New Roman"/>
          <w:sz w:val="32"/>
          <w:szCs w:val="32"/>
        </w:rPr>
        <w:t>提供违法犯罪线索、扭送、协助抓捕违法犯罪嫌疑人经调查核实破获案件的，举报人和扭送、协助抓捕的行为人有获得奖励的权利。</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提供违法犯罪线索必须实事求是，不得虚构、夸大、捏造事实，诬陷他人。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镇综治办指定专人负责受理、查证、核实举报和认定、兑现奖励等相关事宜。</w:t>
      </w:r>
    </w:p>
    <w:p>
      <w:pPr>
        <w:keepNext w:val="0"/>
        <w:keepLines w:val="0"/>
        <w:pageBreakBefore w:val="0"/>
        <w:kinsoku/>
        <w:wordWrap/>
        <w:overflowPunct/>
        <w:topLinePunct w:val="0"/>
        <w:autoSpaceDE/>
        <w:autoSpaceDN/>
        <w:bidi w:val="0"/>
        <w:adjustRightInd/>
        <w:snapToGrid/>
        <w:spacing w:line="600" w:lineRule="exact"/>
        <w:ind w:firstLine="320" w:firstLineChars="1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  第七条</w:t>
      </w:r>
      <w:r>
        <w:rPr>
          <w:rFonts w:hint="default" w:ascii="Times New Roman" w:hAnsi="Times New Roman" w:eastAsia="方正仿宋_GBK" w:cs="Times New Roman"/>
          <w:sz w:val="32"/>
          <w:szCs w:val="32"/>
        </w:rPr>
        <w:t xml:space="preserve"> 公安机关对捉供违法犯罪线索、扭送、协助抓捕违法犯罪嫌疑人的，经核实破案后，在15个工作日内作出奖励决定，通知获奖人。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获奖人可以通过以下方式获得奖金：</w:t>
      </w:r>
      <w:r>
        <w:rPr>
          <w:rFonts w:hint="eastAsia" w:ascii="方正仿宋_GBK" w:hAnsi="方正仿宋_GBK" w:eastAsia="方正仿宋_GBK" w:cs="方正仿宋_GBK"/>
          <w:sz w:val="32"/>
          <w:szCs w:val="32"/>
        </w:rPr>
        <w:t>（一）银行转帐：获奖人在我辖区任选一家银行或储蓄所设立帐户，然后将帐户告知公安机关，7日内将奖金存入其设定的帐户。（二）汇款：根据获奖人指定的地址，7日内将奖金汇出。（三）直接领取：获奖人可直接或委托他人领取奖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第九条 </w:t>
      </w:r>
      <w:r>
        <w:rPr>
          <w:rFonts w:hint="default" w:ascii="Times New Roman" w:hAnsi="Times New Roman" w:eastAsia="方正仿宋_GBK" w:cs="Times New Roman"/>
          <w:sz w:val="32"/>
          <w:szCs w:val="32"/>
        </w:rPr>
        <w:t>举报、联系方式：（一）有奖举报电话：78411102。（二）直接向综治办人员反映。（三）投递信件：彭水县平安镇社会治安综合治理办公室(地址平安镇平安村4组)。（四）举报人可采取电话、信函或委托他人到以上单位举报，可以实名举报，也可以匿名举报。镇综治办对举报人的基本情况予以保密，不得对外公开。</w:t>
      </w:r>
    </w:p>
    <w:p>
      <w:pPr>
        <w:keepNext w:val="0"/>
        <w:keepLines w:val="0"/>
        <w:pageBreakBefore w:val="0"/>
        <w:kinsoku/>
        <w:wordWrap/>
        <w:overflowPunct/>
        <w:topLinePunct w:val="0"/>
        <w:autoSpaceDE/>
        <w:autoSpaceDN/>
        <w:bidi w:val="0"/>
        <w:adjustRightInd/>
        <w:snapToGrid/>
        <w:spacing w:line="600" w:lineRule="exact"/>
        <w:ind w:left="120" w:firstLine="66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第十条 </w:t>
      </w:r>
      <w:r>
        <w:rPr>
          <w:rFonts w:hint="default" w:ascii="Times New Roman" w:hAnsi="Times New Roman" w:eastAsia="方正仿宋_GBK" w:cs="Times New Roman"/>
          <w:sz w:val="32"/>
          <w:szCs w:val="32"/>
        </w:rPr>
        <w:t xml:space="preserve">奖励范围和标准：（一）提供违法犯罪线索并核实破案的，根据案情，给予举报人100—1500元人民币奖励。（二）扭送、协助抓捕违法犯罪嫌疑人，或者发现疑人疑物，及时送交公安机关，经调查核实破获案件的，视性质、情节，给予100—1500元人民币奖励。  </w:t>
      </w:r>
    </w:p>
    <w:p>
      <w:pPr>
        <w:keepNext w:val="0"/>
        <w:keepLines w:val="0"/>
        <w:pageBreakBefore w:val="0"/>
        <w:kinsoku/>
        <w:wordWrap/>
        <w:overflowPunct/>
        <w:topLinePunct w:val="0"/>
        <w:autoSpaceDE/>
        <w:autoSpaceDN/>
        <w:bidi w:val="0"/>
        <w:adjustRightInd/>
        <w:snapToGrid/>
        <w:spacing w:line="600" w:lineRule="exact"/>
        <w:ind w:left="120" w:firstLine="66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本辖区未纳入社会治安重点地区排查整治的区域，参照本办法实行。 </w:t>
      </w:r>
    </w:p>
    <w:p>
      <w:pPr>
        <w:keepNext w:val="0"/>
        <w:keepLines w:val="0"/>
        <w:pageBreakBefore w:val="0"/>
        <w:kinsoku/>
        <w:wordWrap/>
        <w:overflowPunct/>
        <w:topLinePunct w:val="0"/>
        <w:autoSpaceDE/>
        <w:autoSpaceDN/>
        <w:bidi w:val="0"/>
        <w:adjustRightInd/>
        <w:snapToGrid/>
        <w:spacing w:line="600" w:lineRule="exact"/>
        <w:ind w:left="120" w:firstLine="6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本办法自公布之日起施行，由平安镇综治办负责解释。 </w:t>
      </w:r>
    </w:p>
    <w:p>
      <w:pPr>
        <w:keepNext w:val="0"/>
        <w:keepLines w:val="0"/>
        <w:pageBreakBefore w:val="0"/>
        <w:shd w:val="clear"/>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auto"/>
          <w:lang w:eastAsia="zh-CN" w:bidi="ar-SA"/>
        </w:rPr>
      </w:pPr>
    </w:p>
    <w:p>
      <w:pPr>
        <w:keepNext w:val="0"/>
        <w:keepLines w:val="0"/>
        <w:pageBreakBefore w:val="0"/>
        <w:shd w:val="clear"/>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auto"/>
          <w:lang w:eastAsia="zh-CN" w:bidi="ar-SA"/>
        </w:rPr>
      </w:pPr>
    </w:p>
    <w:p>
      <w:pPr>
        <w:keepNext w:val="0"/>
        <w:keepLines w:val="0"/>
        <w:pageBreakBefore w:val="0"/>
        <w:shd w:val="clear"/>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auto"/>
          <w:lang w:eastAsia="zh-CN" w:bidi="ar-SA"/>
        </w:rPr>
      </w:pPr>
    </w:p>
    <w:sectPr>
      <w:headerReference r:id="rId3" w:type="default"/>
      <w:footerReference r:id="rId4" w:type="default"/>
      <w:pgSz w:w="11906" w:h="16838"/>
      <w:pgMar w:top="1962" w:right="1474" w:bottom="1848" w:left="1587" w:header="851" w:footer="992" w:gutter="0"/>
      <w:pgNumType w:fmt="numberInDash" w:start="1"/>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eastAsia="方正仿宋_GBK"/>
                            </w:rPr>
                          </w:pPr>
                          <w:r>
                            <w:rPr>
                              <w:rFonts w:hint="eastAsia" w:ascii="宋体" w:hAnsi="宋体" w:eastAsia="方正仿宋_GBK" w:cs="宋体"/>
                              <w:sz w:val="28"/>
                              <w:szCs w:val="28"/>
                            </w:rPr>
                            <w:fldChar w:fldCharType="begin"/>
                          </w:r>
                          <w:r>
                            <w:rPr>
                              <w:rFonts w:hint="eastAsia" w:ascii="宋体" w:hAnsi="宋体" w:eastAsia="方正仿宋_GBK" w:cs="宋体"/>
                              <w:sz w:val="28"/>
                              <w:szCs w:val="28"/>
                            </w:rPr>
                            <w:instrText xml:space="preserve"> PAGE  \* MERGEFORMAT </w:instrText>
                          </w:r>
                          <w:r>
                            <w:rPr>
                              <w:rFonts w:hint="eastAsia" w:ascii="宋体" w:hAnsi="宋体" w:eastAsia="方正仿宋_GBK" w:cs="宋体"/>
                              <w:sz w:val="28"/>
                              <w:szCs w:val="28"/>
                            </w:rPr>
                            <w:fldChar w:fldCharType="separate"/>
                          </w:r>
                          <w:r>
                            <w:rPr>
                              <w:rFonts w:hint="eastAsia" w:ascii="宋体" w:hAnsi="宋体" w:eastAsia="方正仿宋_GBK" w:cs="宋体"/>
                              <w:sz w:val="28"/>
                              <w:szCs w:val="28"/>
                            </w:rPr>
                            <w:t>- 1 -</w:t>
                          </w:r>
                          <w:r>
                            <w:rPr>
                              <w:rFonts w:hint="eastAsia" w:ascii="宋体" w:hAnsi="宋体" w:eastAsia="方正仿宋_GBK" w:cs="宋体"/>
                              <w:sz w:val="28"/>
                              <w:szCs w:val="28"/>
                            </w:rPr>
                            <w:fldChar w:fldCharType="end"/>
                          </w:r>
                        </w:p>
                      </w:txbxContent>
                    </wps:txbx>
                    <wps:bodyPr wrap="none" lIns="0" tIns="0" rIns="0" bIns="0" upright="1">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1a7ZLEAQAAjwMAAA4AAABkcnMvZTJvRG9jLnhtbK1TzY7TMBC+I/EO&#10;lu80bZFQFDVdrVTtCgnBSgsP4DpOY8l/mnGb9AXgDThx4c5z9TkYO0kXlsseuCQz48k33/d5srkZ&#10;rGEnBai9q/lqseRMOekb7Q41//L57k3JGUbhGmG8UzU/K+Q329evNn2o1Np33jQKGIE4rPpQ8y7G&#10;UBUFyk5ZgQsflKPD1oMVkVI4FA2IntCtKdbL5bui99AE8FIhUnU3HvIJEV4C6NtWS7Xz8miViyMq&#10;KCMiScJOB+TbzLZtlYyf2hZVZKbmpDTmJw2heJ+exXYjqgOI0Gk5URAvofBMkxXa0dAr1E5EwY6g&#10;/4GyWoJH38aF9LYYhWRHSMVq+cybx04ElbWQ1RiupuP/g5UfTw/AdFPzt5w5YenCL9+/XX78uvz8&#10;yspkTx+woq7H8ABThhQmrUMLNr1JBRuypeerpWqITFJxVa7LckluSzqbE8Ipnj4PgPFeectSUHOg&#10;O8tWitMHjGPr3JKmOX+njaG6qIz7q0CYqVIkxiPHFMVhP0zE9745k9qerrvmjrabM/PekZtpM+YA&#10;5mA/B8cA+tARtV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1a7ZLEAQAAjwMAAA4AAAAAAAAAAQAgAAAAHwEAAGRycy9lMm9Eb2MueG1s&#10;UEsFBgAAAAAGAAYAWQEAAFUFAAAAAA==&#10;">
              <v:fill on="f" focussize="0,0"/>
              <v:stroke on="f"/>
              <v:imagedata o:title=""/>
              <o:lock v:ext="edit" aspectratio="f"/>
              <v:textbox inset="0mm,0mm,0mm,0mm" style="mso-fit-shape-to-text:t;">
                <w:txbxContent>
                  <w:p>
                    <w:pPr>
                      <w:pStyle w:val="4"/>
                      <w:rPr>
                        <w:rFonts w:eastAsia="方正仿宋_GBK"/>
                      </w:rPr>
                    </w:pPr>
                    <w:r>
                      <w:rPr>
                        <w:rFonts w:hint="eastAsia" w:ascii="宋体" w:hAnsi="宋体" w:eastAsia="方正仿宋_GBK" w:cs="宋体"/>
                        <w:sz w:val="28"/>
                        <w:szCs w:val="28"/>
                      </w:rPr>
                      <w:fldChar w:fldCharType="begin"/>
                    </w:r>
                    <w:r>
                      <w:rPr>
                        <w:rFonts w:hint="eastAsia" w:ascii="宋体" w:hAnsi="宋体" w:eastAsia="方正仿宋_GBK" w:cs="宋体"/>
                        <w:sz w:val="28"/>
                        <w:szCs w:val="28"/>
                      </w:rPr>
                      <w:instrText xml:space="preserve"> PAGE  \* MERGEFORMAT </w:instrText>
                    </w:r>
                    <w:r>
                      <w:rPr>
                        <w:rFonts w:hint="eastAsia" w:ascii="宋体" w:hAnsi="宋体" w:eastAsia="方正仿宋_GBK" w:cs="宋体"/>
                        <w:sz w:val="28"/>
                        <w:szCs w:val="28"/>
                      </w:rPr>
                      <w:fldChar w:fldCharType="separate"/>
                    </w:r>
                    <w:r>
                      <w:rPr>
                        <w:rFonts w:hint="eastAsia" w:ascii="宋体" w:hAnsi="宋体" w:eastAsia="方正仿宋_GBK" w:cs="宋体"/>
                        <w:sz w:val="28"/>
                        <w:szCs w:val="28"/>
                      </w:rPr>
                      <w:t>- 1 -</w:t>
                    </w:r>
                    <w:r>
                      <w:rPr>
                        <w:rFonts w:hint="eastAsia" w:ascii="宋体" w:hAnsi="宋体" w:eastAsia="方正仿宋_GBK" w:cs="宋体"/>
                        <w:sz w:val="28"/>
                        <w:szCs w:val="28"/>
                      </w:rPr>
                      <w:fldChar w:fldCharType="end"/>
                    </w:r>
                  </w:p>
                </w:txbxContent>
              </v:textbox>
            </v:rect>
          </w:pict>
        </mc:Fallback>
      </mc:AlternateContent>
    </w:r>
    <w:r>
      <w:rPr>
        <w:rFonts w:hint="eastAsia" w:eastAsia="仿宋"/>
        <w:sz w:val="32"/>
        <w:szCs w:val="48"/>
        <w:lang w:val="en-US" w:eastAsia="zh-CN"/>
      </w:rPr>
      <w:t xml:space="preserve">  </w:t>
    </w:r>
  </w:p>
  <w:p>
    <w:pPr>
      <w:pStyle w:val="5"/>
      <w:wordWrap/>
      <w:ind w:left="1067" w:leftChars="508" w:firstLine="10115" w:firstLineChars="3161"/>
      <w:jc w:val="center"/>
      <w:rPr>
        <w:rFonts w:hint="eastAsia" w:ascii="宋体" w:hAnsi="宋体" w:eastAsia="方正仿宋_GBK" w:cs="宋体"/>
        <w:b/>
        <w:bCs/>
        <w:color w:val="005192"/>
        <w:sz w:val="28"/>
        <w:szCs w:val="44"/>
        <w:lang w:val="en-US" w:eastAsia="zh-CN"/>
      </w:rPr>
    </w:pPr>
    <w:r>
      <w:rPr>
        <w:rFonts w:ascii="Calibri" w:hAnsi="Calibri" w:eastAsia="宋体" w:cs="黑体"/>
        <w:color w:val="FAFAFA"/>
        <w:kern w:val="2"/>
        <w:sz w:val="32"/>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y1Us7foBAADoAwAADgAAAGRycy9lMm9Eb2MueG1srVPNjtMwEL4j&#10;8Q6W7zRppRY2arqHLcsFQSXgAaaOk1jynzxu074EL4DEDU4cufM27D4GY6d0Ybn0QA7O2DP+Zr7P&#10;M8vrg9FsLwMqZ2s+nZScSStco2xX8w/vb5+94Awj2Aa0s7LmR4n8evX0yXLwlZy53ulGBkYgFqvB&#10;17yP0VdFgaKXBnDivLTkbF0wEGkbuqIJMBC60cWsLBfF4ELjgxMSkU7Xo5OfEMMlgK5tlZBrJ3ZG&#10;2jiiBqkhEiXslUe+ytW2rRTxbduijEzXnJjGvFISsrdpLVZLqLoAvlfiVAJcUsIjTgaUpaRnqDVE&#10;YLug/oEySgSHro0T4UwxEsmKEItp+Uibdz14mbmQ1OjPouP/gxVv9pvAVFPzGWcWDD343afvPz9+&#10;uf/xmda7b1/ZPIk0eKwo9sZuwmmHfhMS40MbTPoTF3bIwh7PwspDZIIO54vpYv58zpkg3/SqzJDF&#10;w10fML6SzrBk1Fwrm2hDBfvXGCkfhf4OScfasoEKpi9BAjVhS49PpvFEBG2XL6PTqrlVWqcrGLrt&#10;jQ5sD6kRyvn0apZoEfBfYSnLGrAf47JrbJFeQvPSNiwePUlkaTJ4qsHIhjMtaZCSRYBQRVD6kkhK&#10;rS1VkJQdtUzW1jVHepCdD6rrc7emKpOHGiDXe2rW1GF/7nPUw4C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kdX0gAAAAYBAAAPAAAAAAAAAAEAIAAAACIAAABkcnMvZG93bnJldi54bWxQSwEC&#10;FAAUAAAACACHTuJAy1Us7foBAADoAwAADgAAAAAAAAABACAAAAAhAQAAZHJzL2Uyb0RvYy54bWxQ&#10;SwUGAAAAAAYABgBZAQAAjQ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szCs w:val="32"/>
        <w:lang w:val="en-US" w:eastAsia="zh-CN"/>
      </w:rPr>
      <w:t>彭</w:t>
    </w:r>
    <w:r>
      <w:rPr>
        <w:rFonts w:hint="eastAsia" w:ascii="宋体" w:hAnsi="宋体" w:cs="宋体"/>
        <w:b/>
        <w:bCs/>
        <w:color w:val="005192"/>
        <w:sz w:val="28"/>
        <w:szCs w:val="28"/>
        <w:lang w:val="en-US" w:eastAsia="zh-CN"/>
      </w:rPr>
      <w:t>彭</w:t>
    </w:r>
    <w:r>
      <w:rPr>
        <w:rFonts w:hint="eastAsia" w:ascii="宋体" w:hAnsi="宋体" w:eastAsia="宋体" w:cs="宋体"/>
        <w:b/>
        <w:bCs/>
        <w:color w:val="005192"/>
        <w:sz w:val="28"/>
        <w:szCs w:val="28"/>
        <w:lang w:val="en-US" w:eastAsia="zh-CN"/>
      </w:rPr>
      <w:t>水苗族土家族自治县</w:t>
    </w:r>
    <w:r>
      <w:rPr>
        <w:rFonts w:hint="eastAsia" w:ascii="宋体" w:hAnsi="宋体" w:cs="宋体"/>
        <w:b/>
        <w:bCs/>
        <w:color w:val="005192"/>
        <w:sz w:val="28"/>
        <w:szCs w:val="28"/>
        <w:lang w:val="en-US" w:eastAsia="zh-CN"/>
      </w:rPr>
      <w:t>平安</w:t>
    </w:r>
    <w:r>
      <w:rPr>
        <w:rFonts w:hint="eastAsia" w:ascii="宋体" w:hAnsi="宋体" w:eastAsia="宋体" w:cs="宋体"/>
        <w:b/>
        <w:bCs/>
        <w:color w:val="005192"/>
        <w:sz w:val="28"/>
        <w:szCs w:val="28"/>
        <w:lang w:val="en-US" w:eastAsia="zh-CN"/>
      </w:rPr>
      <w:t>镇人民政府发布</w:t>
    </w:r>
  </w:p>
  <w:p>
    <w:pPr>
      <w:pStyle w:val="5"/>
      <w:wordWrap w:val="0"/>
      <w:ind w:left="4788" w:leftChars="2280" w:firstLine="5622" w:firstLineChars="2000"/>
      <w:jc w:val="right"/>
      <w:rPr>
        <w:rFonts w:hint="eastAsia" w:ascii="宋体" w:hAnsi="宋体" w:eastAsia="方正仿宋_GBK"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635"/>
              <wp:effectExtent l="0" t="10795" r="18415" b="17145"/>
              <wp:wrapNone/>
              <wp:docPr id="1" name="直接连接符 4"/>
              <wp:cNvGraphicFramePr/>
              <a:graphic xmlns:a="http://schemas.openxmlformats.org/drawingml/2006/main">
                <a:graphicData uri="http://schemas.microsoft.com/office/word/2010/wordprocessingShape">
                  <wps:wsp>
                    <wps:cNvCnPr/>
                    <wps:spPr>
                      <a:xfrm>
                        <a:off x="0" y="0"/>
                        <a:ext cx="5620385" cy="63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4" o:spid="_x0000_s1026" o:spt="20" style="position:absolute;left:0pt;margin-left:0pt;margin-top:54.35pt;height:0.05pt;width:442.55pt;z-index:251659264;mso-width-relative:page;mso-height-relative:page;" filled="f" stroked="t" coordsize="21600,21600" o:gfxdata="UEsDBAoAAAAAAIdO4kAAAAAAAAAAAAAAAAAEAAAAZHJzL1BLAwQUAAAACACHTuJAPfkNEtEAAAAI&#10;AQAADwAAAGRycy9kb3ducmV2LnhtbE2PwU7DMBBE70j8g7VI3KgdJMAKcSqVwp2GfoAbL0naeB3F&#10;rhv+noULHHdmNPumWi9+FBnnOAQyUKwUCKQ2uIE6A/uPtzsNIiZLzo6B0MAXRljX11eVLV240A5z&#10;kzrBJRRLa6BPaSqljG2P3sZVmJDY+wyzt4nPuZNuthcu96O8V+pRejsQf+jthC89tqfm7A3gNhc6&#10;v298c5LbLuPrsFuOjTG3N4V6BpFwSX9h+MFndKiZ6RDO5KIYDfCQxKrSTyDY1vqhAHH4VTTIupL/&#10;B9TfUEsDBBQAAAAIAIdO4kAdWIOj9wEAAOcDAAAOAAAAZHJzL2Uyb0RvYy54bWytU82O0zAQviPx&#10;DpbvNGmXVkvUdA9blguCSsADTB0nseQ/edymfQleAIkbnDhy5212eQzGTtmF5dIDOThjz+fP830e&#10;L68ORrO9DKicrfl0UnImrXCNsl3NP7y/eXbJGUawDWhnZc2PEvnV6umT5eArOXO9040MjEgsVoOv&#10;eR+jr4oCRS8N4MR5aSnZumAg0jR0RRNgIHaji1lZLorBhcYHJyQira7HJD8xhnMIXdsqIddO7Iy0&#10;cWQNUkMkSdgrj3yVq21bKeLbtkUZma45KY15pEMo3qaxWC2h6gL4XolTCXBOCY80GVCWDr2nWkME&#10;tgvqHyqjRHDo2jgRzhSjkOwIqZiWj7x514OXWQtZjf7edPx/tOLNfhOYaqgTOLNg6MLvPn2//fjl&#10;54/PNN59+8qeJ5MGjxVhr+0mnGboNyEpPrTBpD9pYYds7PHeWHmITNDifDErLy7nnAnKLS7mibF4&#10;2OoDxlfSGZaCmmtlk2qoYP8a4wj9DUnL2rKh5jP6EiNQD7Z09xQaTzrQdnkzOq2aG6V12oKh217r&#10;wPaQ+qCcT1/MTjX8BUunrAH7EZdTCQZVL6F5aRsWj54csvQweKrByIYzLekdpSgjIyh9DpLka0su&#10;JGNHK1O0dc2R7mPng+r63KxJfsrQ/WfPTr2aGuzPeUY9vM/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35DRLRAAAACAEAAA8AAAAAAAAAAQAgAAAAIgAAAGRycy9kb3ducmV2LnhtbFBLAQIUABQA&#10;AAAIAIdO4kAdWIOj9wEAAOcDAAAOAAAAAAAAAAEAIAAAACABAABkcnMvZTJvRG9jLnhtbFBLBQYA&#10;AAAABgAGAFkBAACJBQAAAAA=&#10;">
              <v:fill on="f" focussize="0,0"/>
              <v:stroke weight="1.75pt" color="#005192" joinstyle="round"/>
              <v:imagedata o:title=""/>
              <o:lock v:ext="edit" aspectratio="f"/>
            </v:line>
          </w:pict>
        </mc:Fallback>
      </mc:AlternateContent>
    </w:r>
  </w:p>
  <w:p>
    <w:pPr>
      <w:pStyle w:val="5"/>
      <w:widowControl w:val="0"/>
      <w:wordWrap/>
      <w:adjustRightInd/>
      <w:snapToGrid w:val="0"/>
      <w:jc w:val="center"/>
      <w:textAlignment w:val="center"/>
      <w:rPr>
        <w:rFonts w:hint="eastAsia" w:ascii="宋体" w:hAnsi="宋体" w:eastAsia="方正仿宋_GBK" w:cs="宋体"/>
        <w:b/>
        <w:bCs/>
        <w:color w:val="005192"/>
        <w:sz w:val="32"/>
        <w:szCs w:val="32"/>
        <w:lang w:val="en-US" w:eastAsia="zh-CN"/>
      </w:rPr>
    </w:pPr>
    <w:r>
      <w:rPr>
        <w:rFonts w:hint="eastAsia" w:ascii="宋体" w:hAnsi="宋体" w:eastAsia="方正仿宋_GBK" w:cs="宋体"/>
        <w:b/>
        <w:bCs/>
        <w:color w:val="005192"/>
        <w:kern w:val="2"/>
        <w:sz w:val="32"/>
        <w:szCs w:val="24"/>
        <w:lang w:val="en-US" w:eastAsia="zh-CN" w:bidi="ar-SA"/>
      </w:rPr>
      <w:drawing>
        <wp:inline distT="0" distB="0" distL="114300" distR="114300">
          <wp:extent cx="308610" cy="308610"/>
          <wp:effectExtent l="0" t="0" r="15240" b="1524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
                    <a:lum/>
                  </a:blip>
                  <a:stretch>
                    <a:fillRect/>
                  </a:stretch>
                </pic:blipFill>
                <pic:spPr>
                  <a:xfrm>
                    <a:off x="0" y="0"/>
                    <a:ext cx="308610" cy="308610"/>
                  </a:xfrm>
                  <a:prstGeom prst="rect">
                    <a:avLst/>
                  </a:prstGeom>
                  <a:noFill/>
                  <a:ln>
                    <a:noFill/>
                  </a:ln>
                </pic:spPr>
              </pic:pic>
            </a:graphicData>
          </a:graphic>
        </wp:inline>
      </w:drawing>
    </w:r>
    <w:r>
      <w:rPr>
        <w:rFonts w:hint="eastAsia" w:asciiTheme="majorEastAsia" w:hAnsiTheme="majorEastAsia" w:eastAsiaTheme="majorEastAsia" w:cstheme="majorEastAsia"/>
        <w:b/>
        <w:bCs/>
        <w:color w:val="005192"/>
        <w:sz w:val="32"/>
        <w:lang w:eastAsia="zh-CN"/>
      </w:rPr>
      <w:t>彭水苗族土家族自治县</w:t>
    </w:r>
    <w:r>
      <w:rPr>
        <w:rFonts w:hint="eastAsia" w:asciiTheme="majorEastAsia" w:hAnsiTheme="majorEastAsia" w:eastAsiaTheme="majorEastAsia" w:cstheme="majorEastAsia"/>
        <w:b/>
        <w:bCs/>
        <w:color w:val="005192"/>
        <w:sz w:val="32"/>
        <w:lang w:val="en-US" w:eastAsia="zh-CN"/>
      </w:rPr>
      <w:t>平安</w:t>
    </w:r>
    <w:r>
      <w:rPr>
        <w:rFonts w:hint="eastAsia" w:asciiTheme="majorEastAsia" w:hAnsiTheme="majorEastAsia" w:eastAsiaTheme="majorEastAsia" w:cstheme="majorEastAsia"/>
        <w:b/>
        <w:bCs/>
        <w:color w:val="005192"/>
        <w:sz w:val="32"/>
        <w:lang w:eastAsia="zh-CN"/>
      </w:rPr>
      <w:t>镇人民政府</w:t>
    </w:r>
    <w:r>
      <w:rPr>
        <w:rFonts w:hint="eastAsia" w:asciiTheme="majorEastAsia" w:hAnsiTheme="majorEastAsia" w:eastAsiaTheme="majorEastAsia" w:cstheme="majorEastAsia"/>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OTQ0Mjc3OGIzMzc4NjgyYzYzMjNjMjdjMjA0NTQifQ=="/>
  </w:docVars>
  <w:rsids>
    <w:rsidRoot w:val="00172A27"/>
    <w:rsid w:val="019E71BD"/>
    <w:rsid w:val="01E93D58"/>
    <w:rsid w:val="04B679C3"/>
    <w:rsid w:val="05F07036"/>
    <w:rsid w:val="06E00104"/>
    <w:rsid w:val="080F63D8"/>
    <w:rsid w:val="092F3EC2"/>
    <w:rsid w:val="09341458"/>
    <w:rsid w:val="098254C2"/>
    <w:rsid w:val="0A766EDE"/>
    <w:rsid w:val="0AD64BE8"/>
    <w:rsid w:val="0B0912D7"/>
    <w:rsid w:val="0CB258E3"/>
    <w:rsid w:val="0D5F4BED"/>
    <w:rsid w:val="0E025194"/>
    <w:rsid w:val="0EEF0855"/>
    <w:rsid w:val="11DB7C71"/>
    <w:rsid w:val="13D06322"/>
    <w:rsid w:val="152D2DCA"/>
    <w:rsid w:val="15806971"/>
    <w:rsid w:val="187168EA"/>
    <w:rsid w:val="196673CA"/>
    <w:rsid w:val="1CF734C9"/>
    <w:rsid w:val="1D244146"/>
    <w:rsid w:val="1DEC284C"/>
    <w:rsid w:val="1E6523AC"/>
    <w:rsid w:val="1F8A4630"/>
    <w:rsid w:val="209E05F3"/>
    <w:rsid w:val="22440422"/>
    <w:rsid w:val="22BB4BBB"/>
    <w:rsid w:val="23641680"/>
    <w:rsid w:val="25EB1AF4"/>
    <w:rsid w:val="27F65F55"/>
    <w:rsid w:val="2D227286"/>
    <w:rsid w:val="2DD05FE1"/>
    <w:rsid w:val="2EAE3447"/>
    <w:rsid w:val="2F8D0058"/>
    <w:rsid w:val="31A15F24"/>
    <w:rsid w:val="32405BDB"/>
    <w:rsid w:val="357A1BBA"/>
    <w:rsid w:val="36BD0404"/>
    <w:rsid w:val="36FB1DF0"/>
    <w:rsid w:val="395347B5"/>
    <w:rsid w:val="39A232A0"/>
    <w:rsid w:val="39E745AA"/>
    <w:rsid w:val="3B5A6BBB"/>
    <w:rsid w:val="3CA154E3"/>
    <w:rsid w:val="3EDA13A6"/>
    <w:rsid w:val="3FF56C14"/>
    <w:rsid w:val="417B75E9"/>
    <w:rsid w:val="42430A63"/>
    <w:rsid w:val="42F058B7"/>
    <w:rsid w:val="436109F6"/>
    <w:rsid w:val="441A38D4"/>
    <w:rsid w:val="44CC3E34"/>
    <w:rsid w:val="4504239D"/>
    <w:rsid w:val="4BC77339"/>
    <w:rsid w:val="4C9236C5"/>
    <w:rsid w:val="4E250A85"/>
    <w:rsid w:val="4FFD4925"/>
    <w:rsid w:val="505C172E"/>
    <w:rsid w:val="506405EA"/>
    <w:rsid w:val="52F46F0B"/>
    <w:rsid w:val="532B6A10"/>
    <w:rsid w:val="539B439B"/>
    <w:rsid w:val="539E4E99"/>
    <w:rsid w:val="53D8014D"/>
    <w:rsid w:val="550C209A"/>
    <w:rsid w:val="55E064E0"/>
    <w:rsid w:val="56984FCB"/>
    <w:rsid w:val="572C6D10"/>
    <w:rsid w:val="5DC34279"/>
    <w:rsid w:val="5FCD688E"/>
    <w:rsid w:val="5FF9BDAA"/>
    <w:rsid w:val="608816D1"/>
    <w:rsid w:val="60BD7006"/>
    <w:rsid w:val="60EF4E7F"/>
    <w:rsid w:val="648B0A32"/>
    <w:rsid w:val="658F6764"/>
    <w:rsid w:val="665233C1"/>
    <w:rsid w:val="69AC0D42"/>
    <w:rsid w:val="6AD9688B"/>
    <w:rsid w:val="6B68303F"/>
    <w:rsid w:val="6C77357E"/>
    <w:rsid w:val="6D0E3F22"/>
    <w:rsid w:val="6E7B3890"/>
    <w:rsid w:val="744E4660"/>
    <w:rsid w:val="753355A2"/>
    <w:rsid w:val="759F1C61"/>
    <w:rsid w:val="769F2DE8"/>
    <w:rsid w:val="76FDEB7C"/>
    <w:rsid w:val="77A3710E"/>
    <w:rsid w:val="79C65162"/>
    <w:rsid w:val="79EE7E31"/>
    <w:rsid w:val="7B7C6624"/>
    <w:rsid w:val="7C9011D9"/>
    <w:rsid w:val="7DC651C5"/>
    <w:rsid w:val="7E9213D2"/>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1054</Words>
  <Characters>1083</Characters>
  <Lines>1</Lines>
  <Paragraphs>1</Paragraphs>
  <TotalTime>0</TotalTime>
  <ScaleCrop>false</ScaleCrop>
  <LinksUpToDate>false</LinksUpToDate>
  <CharactersWithSpaces>1155</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斯坦尼斯拉夫斯基</cp:lastModifiedBy>
  <cp:lastPrinted>2022-06-06T16:09:00Z</cp:lastPrinted>
  <dcterms:modified xsi:type="dcterms:W3CDTF">2023-12-01T06:23:59Z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520D932B300C437CA3FB8BD6A4E52447</vt:lpwstr>
  </property>
</Properties>
</file>