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彭水自治县保留为行政审批必要条件的中介服务事项清单</w:t>
      </w:r>
    </w:p>
    <w:bookmarkEnd w:id="0"/>
    <w:p>
      <w:pPr>
        <w:spacing w:line="560" w:lineRule="exact"/>
        <w:jc w:val="center"/>
        <w:rPr>
          <w:rFonts w:hint="eastAsia" w:ascii="方正楷体_GBK" w:hAnsi="方正楷体_GBK" w:eastAsia="方正楷体_GBK" w:cs="方正楷体_GBK"/>
        </w:rPr>
      </w:pPr>
      <w:r>
        <w:rPr>
          <w:rFonts w:hint="eastAsia" w:ascii="方正楷体_GBK" w:hAnsi="方正楷体_GBK" w:eastAsia="方正楷体_GBK" w:cs="方正楷体_GBK"/>
          <w:szCs w:val="32"/>
        </w:rPr>
        <w:t>（2021年版）</w:t>
      </w:r>
    </w:p>
    <w:tbl>
      <w:tblPr>
        <w:tblStyle w:val="5"/>
        <w:tblW w:w="14200" w:type="dxa"/>
        <w:jc w:val="center"/>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
      <w:tblGrid>
        <w:gridCol w:w="415"/>
        <w:gridCol w:w="1448"/>
        <w:gridCol w:w="1656"/>
        <w:gridCol w:w="1791"/>
        <w:gridCol w:w="1098"/>
        <w:gridCol w:w="1650"/>
        <w:gridCol w:w="4265"/>
        <w:gridCol w:w="632"/>
        <w:gridCol w:w="1245"/>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tblHeader/>
          <w:jc w:val="center"/>
        </w:trPr>
        <w:tc>
          <w:tcPr>
            <w:tcW w:w="415" w:type="dxa"/>
            <w:noWrap w:val="0"/>
            <w:tcMar>
              <w:top w:w="57" w:type="dxa"/>
              <w:left w:w="85" w:type="dxa"/>
              <w:bottom w:w="57" w:type="dxa"/>
              <w:right w:w="85" w:type="dxa"/>
            </w:tcMar>
            <w:vAlign w:val="center"/>
          </w:tcPr>
          <w:p>
            <w:pPr>
              <w:spacing w:line="24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序</w:t>
            </w:r>
          </w:p>
          <w:p>
            <w:pPr>
              <w:spacing w:line="24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号</w:t>
            </w:r>
          </w:p>
        </w:tc>
        <w:tc>
          <w:tcPr>
            <w:tcW w:w="1448" w:type="dxa"/>
            <w:noWrap w:val="0"/>
            <w:tcMar>
              <w:top w:w="57" w:type="dxa"/>
              <w:left w:w="85" w:type="dxa"/>
              <w:bottom w:w="57" w:type="dxa"/>
              <w:right w:w="85" w:type="dxa"/>
            </w:tcMar>
            <w:vAlign w:val="center"/>
          </w:tcPr>
          <w:p>
            <w:pPr>
              <w:spacing w:line="24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中介服务</w:t>
            </w:r>
          </w:p>
          <w:p>
            <w:pPr>
              <w:spacing w:line="24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事项名称</w:t>
            </w:r>
          </w:p>
        </w:tc>
        <w:tc>
          <w:tcPr>
            <w:tcW w:w="1656" w:type="dxa"/>
            <w:noWrap w:val="0"/>
            <w:tcMar>
              <w:top w:w="57" w:type="dxa"/>
              <w:left w:w="85" w:type="dxa"/>
              <w:bottom w:w="57" w:type="dxa"/>
              <w:right w:w="85" w:type="dxa"/>
            </w:tcMar>
            <w:vAlign w:val="center"/>
          </w:tcPr>
          <w:p>
            <w:pPr>
              <w:spacing w:line="24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涉及的行政审批</w:t>
            </w:r>
          </w:p>
          <w:p>
            <w:pPr>
              <w:spacing w:line="24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事项主项名称</w:t>
            </w:r>
          </w:p>
        </w:tc>
        <w:tc>
          <w:tcPr>
            <w:tcW w:w="1791" w:type="dxa"/>
            <w:noWrap w:val="0"/>
            <w:tcMar>
              <w:top w:w="57" w:type="dxa"/>
              <w:left w:w="85" w:type="dxa"/>
              <w:bottom w:w="57" w:type="dxa"/>
              <w:right w:w="85" w:type="dxa"/>
            </w:tcMar>
            <w:vAlign w:val="center"/>
          </w:tcPr>
          <w:p>
            <w:pPr>
              <w:spacing w:line="24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涉及的行政审批</w:t>
            </w:r>
          </w:p>
          <w:p>
            <w:pPr>
              <w:spacing w:line="24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事项子项名称</w:t>
            </w:r>
          </w:p>
        </w:tc>
        <w:tc>
          <w:tcPr>
            <w:tcW w:w="1098" w:type="dxa"/>
            <w:noWrap w:val="0"/>
            <w:tcMar>
              <w:top w:w="57" w:type="dxa"/>
              <w:left w:w="85" w:type="dxa"/>
              <w:bottom w:w="57" w:type="dxa"/>
              <w:right w:w="85" w:type="dxa"/>
            </w:tcMar>
            <w:vAlign w:val="center"/>
          </w:tcPr>
          <w:p>
            <w:pPr>
              <w:spacing w:line="24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行政审批</w:t>
            </w:r>
          </w:p>
          <w:p>
            <w:pPr>
              <w:spacing w:line="24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实施部门</w:t>
            </w:r>
          </w:p>
        </w:tc>
        <w:tc>
          <w:tcPr>
            <w:tcW w:w="1650" w:type="dxa"/>
            <w:noWrap w:val="0"/>
            <w:tcMar>
              <w:top w:w="57" w:type="dxa"/>
              <w:left w:w="85" w:type="dxa"/>
              <w:bottom w:w="57" w:type="dxa"/>
              <w:right w:w="85" w:type="dxa"/>
            </w:tcMar>
            <w:vAlign w:val="center"/>
          </w:tcPr>
          <w:p>
            <w:pPr>
              <w:spacing w:line="24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中介服务</w:t>
            </w:r>
          </w:p>
          <w:p>
            <w:pPr>
              <w:spacing w:line="24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实施机构</w:t>
            </w:r>
          </w:p>
        </w:tc>
        <w:tc>
          <w:tcPr>
            <w:tcW w:w="4265" w:type="dxa"/>
            <w:noWrap w:val="0"/>
            <w:tcMar>
              <w:top w:w="57" w:type="dxa"/>
              <w:left w:w="85" w:type="dxa"/>
              <w:bottom w:w="57" w:type="dxa"/>
              <w:right w:w="85" w:type="dxa"/>
            </w:tcMar>
            <w:vAlign w:val="center"/>
          </w:tcPr>
          <w:p>
            <w:pPr>
              <w:spacing w:line="24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设定依据</w:t>
            </w:r>
          </w:p>
        </w:tc>
        <w:tc>
          <w:tcPr>
            <w:tcW w:w="632" w:type="dxa"/>
            <w:noWrap w:val="0"/>
            <w:tcMar>
              <w:top w:w="57" w:type="dxa"/>
              <w:left w:w="85" w:type="dxa"/>
              <w:bottom w:w="57" w:type="dxa"/>
              <w:right w:w="85" w:type="dxa"/>
            </w:tcMar>
            <w:vAlign w:val="center"/>
          </w:tcPr>
          <w:p>
            <w:pPr>
              <w:spacing w:line="24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委托</w:t>
            </w:r>
          </w:p>
          <w:p>
            <w:pPr>
              <w:spacing w:line="24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主体</w:t>
            </w:r>
          </w:p>
        </w:tc>
        <w:tc>
          <w:tcPr>
            <w:tcW w:w="1245" w:type="dxa"/>
            <w:noWrap w:val="0"/>
            <w:tcMar>
              <w:top w:w="57" w:type="dxa"/>
              <w:left w:w="85" w:type="dxa"/>
              <w:bottom w:w="57" w:type="dxa"/>
              <w:right w:w="85" w:type="dxa"/>
            </w:tcMar>
            <w:vAlign w:val="center"/>
          </w:tcPr>
          <w:p>
            <w:pPr>
              <w:spacing w:line="24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备注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932"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1</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液化石油气储配站或瓶装供应站（点）安全评价</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燃气经营许可</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液化石油气经营许可</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县经济信息委</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安全评价机构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1．《中华人民共和国安全生产法》第二十九条、第六十九条</w:t>
            </w:r>
          </w:p>
          <w:p>
            <w:pPr>
              <w:spacing w:line="240" w:lineRule="exact"/>
              <w:rPr>
                <w:rFonts w:eastAsia="方正仿宋_GBK"/>
                <w:sz w:val="21"/>
                <w:szCs w:val="21"/>
              </w:rPr>
            </w:pPr>
            <w:r>
              <w:rPr>
                <w:rFonts w:eastAsia="方正仿宋_GBK"/>
                <w:sz w:val="21"/>
                <w:szCs w:val="21"/>
              </w:rPr>
              <w:t>2．《重庆市液化石油气经营管理条例》第九条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2</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财务审计报告编制</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宗教活动场所法人登记审批</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县民族宗教委</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具有相应资质的会计师事务所</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1．《宗教事务条例》（中华人民共和国国务院令第426号，2017年6月14日予以修改）第五十八条</w:t>
            </w:r>
          </w:p>
          <w:p>
            <w:pPr>
              <w:spacing w:line="240" w:lineRule="exact"/>
              <w:rPr>
                <w:rFonts w:eastAsia="方正仿宋_GBK"/>
                <w:sz w:val="21"/>
                <w:szCs w:val="21"/>
              </w:rPr>
            </w:pPr>
            <w:r>
              <w:rPr>
                <w:rFonts w:eastAsia="方正仿宋_GBK"/>
                <w:sz w:val="21"/>
                <w:szCs w:val="21"/>
              </w:rPr>
              <w:t>2．《重庆市宗教事务条例》第五十八条</w:t>
            </w:r>
          </w:p>
          <w:p>
            <w:pPr>
              <w:spacing w:line="240" w:lineRule="exact"/>
              <w:rPr>
                <w:rFonts w:eastAsia="方正仿宋_GBK"/>
                <w:sz w:val="21"/>
                <w:szCs w:val="21"/>
              </w:rPr>
            </w:pPr>
            <w:r>
              <w:rPr>
                <w:rFonts w:eastAsia="方正仿宋_GBK"/>
                <w:sz w:val="21"/>
                <w:szCs w:val="21"/>
              </w:rPr>
              <w:t>3．《国家宗教事务局民政部关于宗教活动场所办理法人登记事项的通知》（国宗发〔2019〕1号）</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3</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注册资金验资凭证出具</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宗教活动场所法人登记审批</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县民族宗教委</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依法设定的验资机构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1．《中华人民共和国公司法》第八十九条</w:t>
            </w:r>
          </w:p>
          <w:p>
            <w:pPr>
              <w:spacing w:line="240" w:lineRule="exact"/>
              <w:rPr>
                <w:rFonts w:eastAsia="方正仿宋_GBK"/>
                <w:sz w:val="21"/>
                <w:szCs w:val="21"/>
              </w:rPr>
            </w:pPr>
            <w:r>
              <w:rPr>
                <w:rFonts w:eastAsia="方正仿宋_GBK"/>
                <w:sz w:val="21"/>
                <w:szCs w:val="21"/>
              </w:rPr>
              <w:t>2．《国家宗教事务局民政部关于宗教活动场所办理法人登记事项的通知》（国宗发〔2019〕1号）</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4</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机动车安全技术检验</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机动车检验合格标志核发</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县公安局</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机动车安全技术检验机构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1．《中华人民共和国道路交通安全法》第十三条第一款</w:t>
            </w:r>
          </w:p>
          <w:p>
            <w:pPr>
              <w:spacing w:line="240" w:lineRule="exact"/>
              <w:rPr>
                <w:rFonts w:eastAsia="方正仿宋_GBK"/>
                <w:sz w:val="21"/>
                <w:szCs w:val="21"/>
              </w:rPr>
            </w:pPr>
            <w:r>
              <w:rPr>
                <w:rFonts w:eastAsia="方正仿宋_GBK"/>
                <w:sz w:val="21"/>
                <w:szCs w:val="21"/>
              </w:rPr>
              <w:t>2．《中华人民共和国道路交通安全法实施条例》（中华人民共和国国务院令第405号，2017年10月7日予以修改）第十五条第一款</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5</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民用爆炸物品储存仓库安全评价</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爆破作业单位许可</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县公安局</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民用爆炸物品存储仓库安全评价机构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1．《民用爆炸物品安全管理条例》（中华人民共和国国务院令第466号）第三十二条</w:t>
            </w:r>
          </w:p>
          <w:p>
            <w:pPr>
              <w:spacing w:line="240" w:lineRule="exact"/>
              <w:rPr>
                <w:rFonts w:eastAsia="方正仿宋_GBK"/>
                <w:sz w:val="21"/>
                <w:szCs w:val="21"/>
              </w:rPr>
            </w:pPr>
            <w:r>
              <w:rPr>
                <w:rFonts w:eastAsia="方正仿宋_GBK"/>
                <w:sz w:val="21"/>
                <w:szCs w:val="21"/>
              </w:rPr>
              <w:t>2．《爆破作业单位资质条件和管理要求》（GA990—2012）6.2.1a、6.2.2.1a、6.2.2.2a、6.2.2.3a、6.2.2.4a、8.1.1.1a、8.1.1.2a</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6</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爆破设计、施工方案评估报告</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城市、风景名胜区和重要工程设施附近实施爆破作业审批</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县公安局</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一、二级营业性爆破作业单位</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1．《民用爆炸物品安全管理条例》（中华人民共和国国务院令第466号，2014年7月29日予以修改）第三十五条第一款</w:t>
            </w:r>
          </w:p>
          <w:p>
            <w:pPr>
              <w:spacing w:line="240" w:lineRule="exact"/>
              <w:rPr>
                <w:rFonts w:eastAsia="方正仿宋_GBK"/>
                <w:sz w:val="21"/>
                <w:szCs w:val="21"/>
              </w:rPr>
            </w:pPr>
            <w:r>
              <w:rPr>
                <w:rFonts w:eastAsia="方正仿宋_GBK"/>
                <w:sz w:val="21"/>
                <w:szCs w:val="21"/>
              </w:rPr>
              <w:t>2．《爆破作业单位资质条件和管理要求》（GA990—2012）5.1</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7</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出具验资报告</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社会团体成立、变更、注销登记</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社会团体成立登记</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县民政局</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具有相应资质的会计师事务所</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《社会团体登记管理条例》（中华人民共和国国务院令第250号，2016年2月6日予以修改）第十一条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不包括社会团体注册资金变更验资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vMerge w:val="restart"/>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8</w:t>
            </w:r>
          </w:p>
        </w:tc>
        <w:tc>
          <w:tcPr>
            <w:tcW w:w="1448"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设立民办非企业单位及注册资金变更验资</w:t>
            </w:r>
          </w:p>
        </w:tc>
        <w:tc>
          <w:tcPr>
            <w:tcW w:w="1656"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民办非企业单位成立、变更、注销登记</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民办非企业单位成立登记</w:t>
            </w:r>
          </w:p>
        </w:tc>
        <w:tc>
          <w:tcPr>
            <w:tcW w:w="1098"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县民政局</w:t>
            </w:r>
          </w:p>
        </w:tc>
        <w:tc>
          <w:tcPr>
            <w:tcW w:w="1650"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具有相应资质的会计师事务所</w:t>
            </w:r>
          </w:p>
        </w:tc>
        <w:tc>
          <w:tcPr>
            <w:tcW w:w="4265"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1．《民办非企业单位登记管理暂行条例》（中华人民共和国国务院令第251号）第九条</w:t>
            </w:r>
          </w:p>
          <w:p>
            <w:pPr>
              <w:spacing w:line="240" w:lineRule="exact"/>
              <w:rPr>
                <w:rFonts w:eastAsia="方正仿宋_GBK"/>
                <w:sz w:val="21"/>
                <w:szCs w:val="21"/>
              </w:rPr>
            </w:pPr>
            <w:r>
              <w:rPr>
                <w:rFonts w:eastAsia="方正仿宋_GBK"/>
                <w:sz w:val="21"/>
                <w:szCs w:val="21"/>
              </w:rPr>
              <w:t>2．《民办非企业单位登记暂行办法》（民政部令第18号）第六条、第十二条</w:t>
            </w:r>
          </w:p>
        </w:tc>
        <w:tc>
          <w:tcPr>
            <w:tcW w:w="632" w:type="dxa"/>
            <w:vMerge w:val="restart"/>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44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6"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民办非企业单位变更登记</w:t>
            </w:r>
          </w:p>
        </w:tc>
        <w:tc>
          <w:tcPr>
            <w:tcW w:w="109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0"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426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632"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24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9</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慈善组织前两年财务审计</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公开募捐资格审核</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县民政局</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具有相应资质的会计师事务所</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《慈善组织公开募捐管理办法》（民政部令第59号）第六条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10</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验资机构出具的验资报告或者财务审计报告</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劳务派遣经营许可</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劳务派遣经营、变更、延续、注销许可</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县人力社保局</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具有相应资质的会计师事务所</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1．《中华人民共和国劳动合同法》第五十七条</w:t>
            </w:r>
          </w:p>
          <w:p>
            <w:pPr>
              <w:spacing w:line="240" w:lineRule="exact"/>
              <w:rPr>
                <w:rFonts w:eastAsia="方正仿宋_GBK"/>
                <w:sz w:val="21"/>
                <w:szCs w:val="21"/>
              </w:rPr>
            </w:pPr>
            <w:r>
              <w:rPr>
                <w:rFonts w:eastAsia="方正仿宋_GBK"/>
                <w:sz w:val="21"/>
                <w:szCs w:val="21"/>
              </w:rPr>
              <w:t>2．《劳务派遣行政许可实施办法》（人力资源和社会保障部令第19号）第八条</w:t>
            </w:r>
          </w:p>
          <w:p>
            <w:pPr>
              <w:spacing w:line="240" w:lineRule="exact"/>
              <w:rPr>
                <w:rFonts w:eastAsia="方正仿宋_GBK"/>
                <w:sz w:val="21"/>
                <w:szCs w:val="21"/>
              </w:rPr>
            </w:pPr>
            <w:r>
              <w:rPr>
                <w:rFonts w:eastAsia="方正仿宋_GBK"/>
                <w:sz w:val="21"/>
                <w:szCs w:val="21"/>
              </w:rPr>
              <w:t>3．《国务院关于印发注册资本登记制度改革方案的通知》（国发〔2014〕7号）附件第24项</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11</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民办职业培训学校财务清算报告编制</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民办职业培训学校设立、分立、合并、变更及终止审批</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民办职业培训学校设立、分立、合并、变更及终止审批</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县人力社保局</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具有相应资质的会计师事务所</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1．《中华人民共和国民办教育促进法》第十五条、第五十三条、第五十四条、第五十八条</w:t>
            </w:r>
          </w:p>
          <w:p>
            <w:pPr>
              <w:spacing w:line="240" w:lineRule="exact"/>
              <w:rPr>
                <w:rFonts w:eastAsia="方正仿宋_GBK"/>
                <w:sz w:val="21"/>
                <w:szCs w:val="21"/>
              </w:rPr>
            </w:pPr>
            <w:r>
              <w:rPr>
                <w:rFonts w:eastAsia="方正仿宋_GBK"/>
                <w:sz w:val="21"/>
                <w:szCs w:val="21"/>
              </w:rPr>
              <w:t>2．《重庆市非营利性民办学校监督管理实施细则》（渝教民发〔2018〕4号）第十条、第十一条</w:t>
            </w:r>
          </w:p>
          <w:p>
            <w:pPr>
              <w:spacing w:line="240" w:lineRule="exact"/>
              <w:rPr>
                <w:rFonts w:eastAsia="方正仿宋_GBK"/>
                <w:sz w:val="21"/>
                <w:szCs w:val="21"/>
              </w:rPr>
            </w:pPr>
            <w:r>
              <w:rPr>
                <w:rFonts w:eastAsia="方正仿宋_GBK"/>
                <w:sz w:val="21"/>
                <w:szCs w:val="21"/>
              </w:rPr>
              <w:t>3．《重庆市营利性民办学校监督管理实施细则》（渝教民发〔2018〕5号）第十一条、第十二条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90" w:hRule="atLeast"/>
          <w:jc w:val="center"/>
        </w:trPr>
        <w:tc>
          <w:tcPr>
            <w:tcW w:w="415" w:type="dxa"/>
            <w:vMerge w:val="restart"/>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12</w:t>
            </w:r>
          </w:p>
        </w:tc>
        <w:tc>
          <w:tcPr>
            <w:tcW w:w="1448"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规划核实测量（规划放线测量）</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建设工程（含临时建设）规划许可证核发</w:t>
            </w:r>
          </w:p>
        </w:tc>
        <w:tc>
          <w:tcPr>
            <w:tcW w:w="1791"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县规划自然资源局</w:t>
            </w:r>
          </w:p>
        </w:tc>
        <w:tc>
          <w:tcPr>
            <w:tcW w:w="1650"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具有规划测量资质的测绘机构</w:t>
            </w:r>
          </w:p>
        </w:tc>
        <w:tc>
          <w:tcPr>
            <w:tcW w:w="4265"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《重庆市城乡规划条例》第四十八条第二款第三项</w:t>
            </w:r>
          </w:p>
        </w:tc>
        <w:tc>
          <w:tcPr>
            <w:tcW w:w="632" w:type="dxa"/>
            <w:vMerge w:val="restart"/>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审批</w:t>
            </w:r>
          </w:p>
          <w:p>
            <w:pPr>
              <w:spacing w:line="240" w:lineRule="exact"/>
              <w:jc w:val="center"/>
              <w:rPr>
                <w:rFonts w:eastAsia="方正仿宋_GBK"/>
                <w:sz w:val="21"/>
                <w:szCs w:val="21"/>
              </w:rPr>
            </w:pPr>
            <w:r>
              <w:rPr>
                <w:rFonts w:eastAsia="方正仿宋_GBK"/>
                <w:sz w:val="21"/>
                <w:szCs w:val="21"/>
              </w:rPr>
              <w:t>部门</w:t>
            </w:r>
          </w:p>
        </w:tc>
        <w:tc>
          <w:tcPr>
            <w:tcW w:w="1245"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44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乡村建设规划许可证核发</w:t>
            </w:r>
          </w:p>
        </w:tc>
        <w:tc>
          <w:tcPr>
            <w:tcW w:w="1791"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09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0"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426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632"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24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13</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地质灾害治理工程初步设计报告编制</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专项地质灾害治理工程初步设计审批</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县规划自然资源局</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具有地质灾害治理工程设计资质的单位</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1．《地质灾害防治条例》（中华人民共和国国务院令第394号）第三十六条第二款</w:t>
            </w:r>
          </w:p>
          <w:p>
            <w:pPr>
              <w:spacing w:line="240" w:lineRule="exact"/>
              <w:rPr>
                <w:rFonts w:eastAsia="方正仿宋_GBK"/>
                <w:sz w:val="21"/>
                <w:szCs w:val="21"/>
              </w:rPr>
            </w:pPr>
            <w:r>
              <w:rPr>
                <w:rFonts w:eastAsia="方正仿宋_GBK"/>
                <w:sz w:val="21"/>
                <w:szCs w:val="21"/>
              </w:rPr>
              <w:t>2．《重庆市地质灾害防治条例》第四十二条、第四十四条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审批</w:t>
            </w:r>
          </w:p>
          <w:p>
            <w:pPr>
              <w:spacing w:line="240" w:lineRule="exact"/>
              <w:jc w:val="center"/>
              <w:rPr>
                <w:rFonts w:eastAsia="方正仿宋_GBK"/>
                <w:sz w:val="21"/>
                <w:szCs w:val="21"/>
              </w:rPr>
            </w:pPr>
            <w:r>
              <w:rPr>
                <w:rFonts w:eastAsia="方正仿宋_GBK"/>
                <w:sz w:val="21"/>
                <w:szCs w:val="21"/>
              </w:rPr>
              <w:t>部门</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14</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商品房预售面积测绘报告（变更）编制</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商品房预售许可</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县住房城乡建委</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具有房屋面积测绘资质的机构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《重庆市城镇房地产交易管理条例》第二十二条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15</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施工图设计文件审查（不含人防指挥工程）</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建筑工程施工许可证核发</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县住房城乡建委</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经市住房城乡建委认定的施工图审查机构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《房屋建筑和市政基础设施工程施工图设计文件审查管理办法》（住房和城乡建设部令第13号，2015年5月4日、2018年12月29日予以修改）第三条、第五条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16</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建筑起重机械使用检测</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建筑起重机械使用登记</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县住房城乡建委</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pacing w:val="-11"/>
                <w:sz w:val="18"/>
                <w:szCs w:val="18"/>
              </w:rPr>
              <w:t>具有房屋建筑和市政基础设施工程范围内建筑起重机械检验检测资质的检测机构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《建筑起重机械安全监督管理规定》（建设部令第166号）第十六条、第十七条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17</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建设工程消防设施检测</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建设工程消防验收</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县住房城乡建委</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具备建设工程消防设施检测能力的技术服务机构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1．《中华人民共和国消防法》第三十四条</w:t>
            </w:r>
          </w:p>
          <w:p>
            <w:pPr>
              <w:spacing w:line="240" w:lineRule="exact"/>
              <w:rPr>
                <w:rFonts w:eastAsia="方正仿宋_GBK"/>
                <w:sz w:val="21"/>
                <w:szCs w:val="21"/>
              </w:rPr>
            </w:pPr>
            <w:r>
              <w:rPr>
                <w:rFonts w:eastAsia="方正仿宋_GBK"/>
                <w:sz w:val="21"/>
                <w:szCs w:val="21"/>
              </w:rPr>
              <w:t>2．《建设工程消防设计审查验收管理暂行规定》（住房和城乡建设部令第51号）第十三条、第二十七条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18</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建设工程消防验收现场评定</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建设工程消防验收</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县住房城乡建委</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具备建设工程消防验收现场评定能力的技术服务机构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1．《建设工程消防设计审查验收管理暂行规定》（住房和城乡建设部令第51号）第十三条</w:t>
            </w:r>
          </w:p>
          <w:p>
            <w:pPr>
              <w:spacing w:line="240" w:lineRule="exact"/>
              <w:rPr>
                <w:rFonts w:eastAsia="方正仿宋_GBK"/>
                <w:sz w:val="21"/>
                <w:szCs w:val="21"/>
              </w:rPr>
            </w:pPr>
            <w:r>
              <w:rPr>
                <w:rFonts w:eastAsia="方正仿宋_GBK"/>
                <w:sz w:val="21"/>
                <w:szCs w:val="21"/>
              </w:rPr>
              <w:t>2．《建设工程消防设计审查验收工作细则》（建科规〔2020〕5号）第十七条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审批</w:t>
            </w:r>
          </w:p>
          <w:p>
            <w:pPr>
              <w:spacing w:line="240" w:lineRule="exact"/>
              <w:jc w:val="center"/>
              <w:rPr>
                <w:rFonts w:eastAsia="方正仿宋_GBK"/>
                <w:sz w:val="21"/>
                <w:szCs w:val="21"/>
              </w:rPr>
            </w:pPr>
            <w:r>
              <w:rPr>
                <w:rFonts w:eastAsia="方正仿宋_GBK"/>
                <w:sz w:val="21"/>
                <w:szCs w:val="21"/>
              </w:rPr>
              <w:t>部门</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664" w:hRule="atLeast"/>
          <w:jc w:val="center"/>
        </w:trPr>
        <w:tc>
          <w:tcPr>
            <w:tcW w:w="415" w:type="dxa"/>
            <w:vMerge w:val="restart"/>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19</w:t>
            </w:r>
          </w:p>
        </w:tc>
        <w:tc>
          <w:tcPr>
            <w:tcW w:w="1448"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车辆性能综合检测</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道路旅客运输经营许可</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县交通局</w:t>
            </w:r>
          </w:p>
        </w:tc>
        <w:tc>
          <w:tcPr>
            <w:tcW w:w="1650"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机动车综合性能检测机构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《道路旅客运输及客运站管理规定（交通运输部令2020年第17号）第十一条第一项</w:t>
            </w:r>
          </w:p>
        </w:tc>
        <w:tc>
          <w:tcPr>
            <w:tcW w:w="632" w:type="dxa"/>
            <w:vMerge w:val="restart"/>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652" w:hRule="atLeast"/>
          <w:jc w:val="center"/>
        </w:trPr>
        <w:tc>
          <w:tcPr>
            <w:tcW w:w="415"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44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道路货运经营许可</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县交通局</w:t>
            </w:r>
          </w:p>
        </w:tc>
        <w:tc>
          <w:tcPr>
            <w:tcW w:w="1650"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《道路货物运输及站场管理规定》（交通运输部令2019年第17号）第六条第一项</w:t>
            </w:r>
          </w:p>
        </w:tc>
        <w:tc>
          <w:tcPr>
            <w:tcW w:w="632"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24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727" w:hRule="atLeast"/>
          <w:jc w:val="center"/>
        </w:trPr>
        <w:tc>
          <w:tcPr>
            <w:tcW w:w="415"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44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危险货物运输经营许可</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县交通局</w:t>
            </w:r>
          </w:p>
        </w:tc>
        <w:tc>
          <w:tcPr>
            <w:tcW w:w="1650"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4265" w:type="dxa"/>
            <w:noWrap w:val="0"/>
            <w:tcMar>
              <w:top w:w="57" w:type="dxa"/>
              <w:left w:w="85" w:type="dxa"/>
              <w:bottom w:w="57" w:type="dxa"/>
              <w:right w:w="85" w:type="dxa"/>
            </w:tcMar>
            <w:vAlign w:val="center"/>
          </w:tcPr>
          <w:p>
            <w:pPr>
              <w:spacing w:line="240" w:lineRule="exact"/>
              <w:rPr>
                <w:rFonts w:eastAsia="方正仿宋_GBK"/>
                <w:spacing w:val="-4"/>
                <w:sz w:val="21"/>
                <w:szCs w:val="21"/>
              </w:rPr>
            </w:pPr>
            <w:r>
              <w:rPr>
                <w:rFonts w:eastAsia="方正仿宋_GBK"/>
                <w:spacing w:val="-4"/>
                <w:sz w:val="21"/>
                <w:szCs w:val="21"/>
              </w:rPr>
              <w:t>《道路危险货物运输管理规定》（交通运输部令2019年第42号）第八条第一项</w:t>
            </w:r>
          </w:p>
        </w:tc>
        <w:tc>
          <w:tcPr>
            <w:tcW w:w="632"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24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689" w:hRule="atLeast"/>
          <w:jc w:val="center"/>
        </w:trPr>
        <w:tc>
          <w:tcPr>
            <w:tcW w:w="415"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44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放射性物品道路运输经营许可</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县交通局</w:t>
            </w:r>
          </w:p>
        </w:tc>
        <w:tc>
          <w:tcPr>
            <w:tcW w:w="1650"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w:t>
            </w:r>
            <w:r>
              <w:rPr>
                <w:rFonts w:eastAsia="方正仿宋_GBK"/>
                <w:spacing w:val="2"/>
                <w:sz w:val="21"/>
                <w:szCs w:val="21"/>
              </w:rPr>
              <w:t>放射性物品道路运输管理规定》（交通运输部令2010年第6号）第七条第一项</w:t>
            </w:r>
          </w:p>
        </w:tc>
        <w:tc>
          <w:tcPr>
            <w:tcW w:w="632"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24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20</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安全预评价报告编制</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新建、改建、扩建从事港口危险货物作业的建设项目安全条件审查</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县交通局</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交通运输部认可的机构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1．《危险化学品安全管理条例》（中华人民共和国国务院令第591号，2013年12月7日予以修改）第十二条第三款</w:t>
            </w:r>
          </w:p>
          <w:p>
            <w:pPr>
              <w:spacing w:line="240" w:lineRule="exact"/>
              <w:rPr>
                <w:rFonts w:eastAsia="方正仿宋_GBK"/>
                <w:sz w:val="21"/>
                <w:szCs w:val="21"/>
              </w:rPr>
            </w:pPr>
            <w:r>
              <w:rPr>
                <w:rFonts w:eastAsia="方正仿宋_GBK"/>
                <w:sz w:val="21"/>
                <w:szCs w:val="21"/>
              </w:rPr>
              <w:t>2．《港口危险货物安全管理规定》（交通运输部令第2017年第27号）第五条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1589"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21</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船员基本安全培训或船员适任培训</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船员适任证书核发</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县交通局</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交通运输部海事局认可的船员培训机构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1．《中华人民共和国船员条例》（中华人民共和国国务院令第494号，2013年7月18日、2013年12月7日、2014年7月29日、2017年</w:t>
            </w:r>
            <w:r>
              <w:rPr>
                <w:rFonts w:eastAsia="方正仿宋_GBK"/>
                <w:spacing w:val="-4"/>
                <w:sz w:val="21"/>
                <w:szCs w:val="21"/>
              </w:rPr>
              <w:t>3月1日、2019年3月2日</w:t>
            </w:r>
            <w:r>
              <w:rPr>
                <w:rFonts w:eastAsia="方正仿宋_GBK"/>
                <w:sz w:val="21"/>
                <w:szCs w:val="21"/>
              </w:rPr>
              <w:t>、2020年3月27日予以修改）第五条、第三十一条</w:t>
            </w:r>
          </w:p>
          <w:p>
            <w:pPr>
              <w:spacing w:line="240" w:lineRule="exact"/>
              <w:rPr>
                <w:rFonts w:eastAsia="方正仿宋_GBK"/>
                <w:sz w:val="21"/>
                <w:szCs w:val="21"/>
              </w:rPr>
            </w:pPr>
            <w:r>
              <w:rPr>
                <w:rFonts w:eastAsia="方正仿宋_GBK"/>
                <w:sz w:val="21"/>
                <w:szCs w:val="21"/>
              </w:rPr>
              <w:t>2．《中华人民共和国船员培训管理规则》（交通运输部令2019年第5号）第十条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22</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公路建设项目施工图设计审批技术咨询服务</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公路水运工程建设项目设计文件审批</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县交通局</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pacing w:val="-23"/>
                <w:sz w:val="18"/>
                <w:szCs w:val="18"/>
              </w:rPr>
              <w:t>进入“全国投资项目在线审批监管平台”工程咨询单位名录的机构（咨询专业和范围包括“公路专业评估咨询”）</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1．《建设工程质量管理条例》（中华人民共和国国务院令第279号，2017年10月7日、2019年4月23日予以修改）第十一条</w:t>
            </w:r>
          </w:p>
          <w:p>
            <w:pPr>
              <w:spacing w:line="240" w:lineRule="exact"/>
              <w:rPr>
                <w:rFonts w:eastAsia="方正仿宋_GBK"/>
                <w:sz w:val="21"/>
                <w:szCs w:val="21"/>
              </w:rPr>
            </w:pPr>
            <w:r>
              <w:rPr>
                <w:rFonts w:eastAsia="方正仿宋_GBK"/>
                <w:sz w:val="21"/>
                <w:szCs w:val="21"/>
              </w:rPr>
              <w:t>2．《</w:t>
            </w:r>
            <w:r>
              <w:rPr>
                <w:rFonts w:eastAsia="方正仿宋_GBK"/>
                <w:spacing w:val="-4"/>
                <w:sz w:val="21"/>
                <w:szCs w:val="21"/>
              </w:rPr>
              <w:t>公路建设市场管理办法》（交通运输部令2011年第11号）第十七条、第十九条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审批</w:t>
            </w:r>
          </w:p>
          <w:p>
            <w:pPr>
              <w:spacing w:line="240" w:lineRule="exact"/>
              <w:jc w:val="center"/>
              <w:rPr>
                <w:rFonts w:eastAsia="方正仿宋_GBK"/>
                <w:sz w:val="21"/>
                <w:szCs w:val="21"/>
              </w:rPr>
            </w:pPr>
            <w:r>
              <w:rPr>
                <w:rFonts w:eastAsia="方正仿宋_GBK"/>
                <w:sz w:val="21"/>
                <w:szCs w:val="21"/>
              </w:rPr>
              <w:t>部门</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23</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水运工程初步设计审查技术咨询服务</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公路水运工程建设项目设计文件审批</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县交通局</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具备不低于原初步设计文件编制单位资质等级的设计单位</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1．《建设工程质量管理条例》（中华人民共和国国务院令第279号，2017年10月7日、2019年4月23日予以修改）第十一条</w:t>
            </w:r>
          </w:p>
          <w:p>
            <w:pPr>
              <w:spacing w:line="240" w:lineRule="exact"/>
              <w:rPr>
                <w:rFonts w:eastAsia="方正仿宋_GBK"/>
                <w:sz w:val="21"/>
                <w:szCs w:val="21"/>
              </w:rPr>
            </w:pPr>
            <w:r>
              <w:rPr>
                <w:rFonts w:eastAsia="方正仿宋_GBK"/>
                <w:sz w:val="21"/>
                <w:szCs w:val="21"/>
              </w:rPr>
              <w:t>2．《港口工程建设管理规定》（交通运输部令2019年第32号）第十九条</w:t>
            </w:r>
          </w:p>
          <w:p>
            <w:pPr>
              <w:spacing w:line="240" w:lineRule="exact"/>
              <w:rPr>
                <w:rFonts w:eastAsia="方正仿宋_GBK"/>
                <w:sz w:val="21"/>
                <w:szCs w:val="21"/>
              </w:rPr>
            </w:pPr>
            <w:r>
              <w:rPr>
                <w:rFonts w:eastAsia="方正仿宋_GBK"/>
                <w:sz w:val="21"/>
                <w:szCs w:val="21"/>
              </w:rPr>
              <w:t>3．《航道工程建设管理规定》（交通运输部令2019年第44号）第十七条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审批</w:t>
            </w:r>
          </w:p>
          <w:p>
            <w:pPr>
              <w:spacing w:line="240" w:lineRule="exact"/>
              <w:jc w:val="center"/>
              <w:rPr>
                <w:rFonts w:eastAsia="方正仿宋_GBK"/>
                <w:sz w:val="21"/>
                <w:szCs w:val="21"/>
              </w:rPr>
            </w:pPr>
            <w:r>
              <w:rPr>
                <w:rFonts w:eastAsia="方正仿宋_GBK"/>
                <w:sz w:val="21"/>
                <w:szCs w:val="21"/>
              </w:rPr>
              <w:t>部门</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24</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公路建设项目初步设计审批技术咨询服务</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公路水运工程建设项目设计文件审批</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县交通局</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进入“全国投资项目在线审批监管平台”工程咨询单位名录的机构（咨询专业和范围包括“公路专业评估咨询”）</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1．《建设工程勘察设计管理条例》（中华人民共和国国务院令第662号，2017年10月23日予以修改）第五条</w:t>
            </w:r>
          </w:p>
          <w:p>
            <w:pPr>
              <w:spacing w:line="240" w:lineRule="exact"/>
              <w:rPr>
                <w:rFonts w:eastAsia="方正仿宋_GBK"/>
                <w:sz w:val="21"/>
                <w:szCs w:val="21"/>
              </w:rPr>
            </w:pPr>
            <w:r>
              <w:rPr>
                <w:rFonts w:eastAsia="方正仿宋_GBK"/>
                <w:sz w:val="21"/>
                <w:szCs w:val="21"/>
              </w:rPr>
              <w:t>2．《公路水运工程质量监督管理规定》（交通运输部令2017年第28号）第四条第三款</w:t>
            </w:r>
          </w:p>
          <w:p>
            <w:pPr>
              <w:spacing w:line="240" w:lineRule="exact"/>
              <w:rPr>
                <w:rFonts w:eastAsia="方正仿宋_GBK"/>
                <w:sz w:val="21"/>
                <w:szCs w:val="21"/>
              </w:rPr>
            </w:pPr>
            <w:r>
              <w:rPr>
                <w:rFonts w:eastAsia="方正仿宋_GBK"/>
                <w:sz w:val="21"/>
                <w:szCs w:val="21"/>
              </w:rPr>
              <w:t>3．《重庆市建设工程勘察设计管理条例》第三十条第四款</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审批</w:t>
            </w:r>
          </w:p>
          <w:p>
            <w:pPr>
              <w:spacing w:line="240" w:lineRule="exact"/>
              <w:jc w:val="center"/>
              <w:rPr>
                <w:rFonts w:eastAsia="方正仿宋_GBK"/>
                <w:sz w:val="21"/>
                <w:szCs w:val="21"/>
              </w:rPr>
            </w:pPr>
            <w:r>
              <w:rPr>
                <w:rFonts w:eastAsia="方正仿宋_GBK"/>
                <w:sz w:val="21"/>
                <w:szCs w:val="21"/>
              </w:rPr>
              <w:t>部门</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25</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水运工程施工图设计审查技术咨询服务</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公路水运工程建设项目设计文件审批</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县交通局</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具备不低于原施工图设计单位资质等级的设计单位</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1．《建设工程质量管理条例》（中华人民共和国国务院令第279号，2017年10月7日、2019年4月23日予以修改）第十一条</w:t>
            </w:r>
          </w:p>
          <w:p>
            <w:pPr>
              <w:spacing w:line="240" w:lineRule="exact"/>
              <w:rPr>
                <w:rFonts w:eastAsia="方正仿宋_GBK"/>
                <w:sz w:val="21"/>
                <w:szCs w:val="21"/>
              </w:rPr>
            </w:pPr>
            <w:r>
              <w:rPr>
                <w:rFonts w:eastAsia="方正仿宋_GBK"/>
                <w:sz w:val="21"/>
                <w:szCs w:val="21"/>
              </w:rPr>
              <w:t>2．《港口工程建设管理规定》（交通运输部令2019年第32号）第十九条</w:t>
            </w:r>
          </w:p>
          <w:p>
            <w:pPr>
              <w:spacing w:line="240" w:lineRule="exact"/>
              <w:rPr>
                <w:rFonts w:eastAsia="方正仿宋_GBK"/>
                <w:sz w:val="21"/>
                <w:szCs w:val="21"/>
              </w:rPr>
            </w:pPr>
            <w:r>
              <w:rPr>
                <w:rFonts w:eastAsia="方正仿宋_GBK"/>
                <w:sz w:val="21"/>
                <w:szCs w:val="21"/>
              </w:rPr>
              <w:t>3．《航道工程建设管理规定》（交通运输部令2019年第44号）第十七条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审批</w:t>
            </w:r>
          </w:p>
          <w:p>
            <w:pPr>
              <w:spacing w:line="240" w:lineRule="exact"/>
              <w:jc w:val="center"/>
              <w:rPr>
                <w:rFonts w:eastAsia="方正仿宋_GBK"/>
                <w:sz w:val="21"/>
                <w:szCs w:val="21"/>
              </w:rPr>
            </w:pPr>
            <w:r>
              <w:rPr>
                <w:rFonts w:eastAsia="方正仿宋_GBK"/>
                <w:sz w:val="21"/>
                <w:szCs w:val="21"/>
              </w:rPr>
              <w:t>部门</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26</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水利基建项目初步设计文件编制</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水利基建项目初步设计文件审批</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县水利局</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具有水利水电工程相关资质的勘察设计单位</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1．《政府投资条例》（中华人民共和国国务院令第712号）第九条</w:t>
            </w:r>
          </w:p>
          <w:p>
            <w:pPr>
              <w:spacing w:line="240" w:lineRule="exact"/>
              <w:rPr>
                <w:rFonts w:eastAsia="方正仿宋_GBK"/>
                <w:sz w:val="21"/>
                <w:szCs w:val="21"/>
              </w:rPr>
            </w:pPr>
            <w:r>
              <w:rPr>
                <w:rFonts w:eastAsia="方正仿宋_GBK"/>
                <w:sz w:val="21"/>
                <w:szCs w:val="21"/>
              </w:rPr>
              <w:t>2．《水</w:t>
            </w:r>
            <w:r>
              <w:rPr>
                <w:rFonts w:eastAsia="方正仿宋_GBK"/>
                <w:spacing w:val="-4"/>
                <w:sz w:val="21"/>
                <w:szCs w:val="21"/>
              </w:rPr>
              <w:t>利工程建设程序管理暂行规定》（水利部水建〔1998〕16号，2014年8月</w:t>
            </w:r>
            <w:r>
              <w:rPr>
                <w:rFonts w:eastAsia="方正仿宋_GBK"/>
                <w:sz w:val="21"/>
                <w:szCs w:val="21"/>
              </w:rPr>
              <w:t>19日、2016年8月1日、2017</w:t>
            </w:r>
            <w:r>
              <w:rPr>
                <w:rFonts w:eastAsia="方正仿宋_GBK"/>
                <w:spacing w:val="-4"/>
                <w:sz w:val="21"/>
                <w:szCs w:val="21"/>
              </w:rPr>
              <w:t>年12月22日、2019年5月10日予以修改）第七条</w:t>
            </w:r>
          </w:p>
          <w:p>
            <w:pPr>
              <w:spacing w:line="240" w:lineRule="exact"/>
              <w:rPr>
                <w:rFonts w:eastAsia="方正仿宋_GBK"/>
                <w:sz w:val="21"/>
                <w:szCs w:val="21"/>
              </w:rPr>
            </w:pPr>
            <w:r>
              <w:rPr>
                <w:rFonts w:eastAsia="方正仿宋_GBK"/>
                <w:sz w:val="21"/>
                <w:szCs w:val="21"/>
              </w:rPr>
              <w:t>3．</w:t>
            </w:r>
            <w:r>
              <w:rPr>
                <w:rFonts w:eastAsia="方正仿宋_GBK"/>
                <w:spacing w:val="-11"/>
                <w:sz w:val="21"/>
                <w:szCs w:val="21"/>
              </w:rPr>
              <w:t>《重庆市建设工程勘察设计管理条例》第五条</w:t>
            </w:r>
          </w:p>
          <w:p>
            <w:pPr>
              <w:spacing w:line="240" w:lineRule="exact"/>
              <w:rPr>
                <w:rFonts w:eastAsia="方正仿宋_GBK"/>
                <w:sz w:val="21"/>
                <w:szCs w:val="21"/>
              </w:rPr>
            </w:pPr>
            <w:r>
              <w:rPr>
                <w:rFonts w:eastAsia="方正仿宋_GBK"/>
                <w:sz w:val="21"/>
                <w:szCs w:val="21"/>
              </w:rPr>
              <w:t>4．《重庆市政府投资管理办法》（重庆市人民政府令第339号）第十三条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27</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拟修建水库工程的初步设计报告（或工程建设方案）编制</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农村集体经济组织或者其他单位和个人修建水库审批</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县水利局</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具有水利水电工程相关资质的勘察设计单位</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1．《水利工程建设程序管理暂行规定》（水利部水建〔1998〕16号，2014年8月19日、2016年8月1日、2017年12月22日、2019年5月10日予以修改）第二条、第七条第一款</w:t>
            </w:r>
          </w:p>
          <w:p>
            <w:pPr>
              <w:spacing w:line="240" w:lineRule="exact"/>
              <w:rPr>
                <w:rFonts w:eastAsia="方正仿宋_GBK"/>
                <w:sz w:val="21"/>
                <w:szCs w:val="21"/>
              </w:rPr>
            </w:pPr>
            <w:r>
              <w:rPr>
                <w:rFonts w:eastAsia="方正仿宋_GBK"/>
                <w:sz w:val="21"/>
                <w:szCs w:val="21"/>
              </w:rPr>
              <w:t>2．《</w:t>
            </w:r>
            <w:r>
              <w:rPr>
                <w:rFonts w:eastAsia="方正仿宋_GBK"/>
                <w:spacing w:val="-11"/>
                <w:sz w:val="21"/>
                <w:szCs w:val="21"/>
              </w:rPr>
              <w:t>重庆市建设工程勘察设计管理条例》第五条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28</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渔业公务船员培训</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渔业船舶船员证书核发</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县农业农村委</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渔业船员培训机构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《中华人民共和国渔业船员管理办法》（农业部令2014年第4号）第四条、第二十五条、第二十六条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vMerge w:val="restart"/>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29</w:t>
            </w:r>
          </w:p>
        </w:tc>
        <w:tc>
          <w:tcPr>
            <w:tcW w:w="1448"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文物保护单位保护措施，以及保护范围或建设控制地带内文物保护方案编制</w:t>
            </w:r>
          </w:p>
        </w:tc>
        <w:tc>
          <w:tcPr>
            <w:tcW w:w="1656"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文物保护单位及未核定为文物保护单位的不可移动文物修缮许可</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县级文物保护单位修缮审批</w:t>
            </w:r>
          </w:p>
        </w:tc>
        <w:tc>
          <w:tcPr>
            <w:tcW w:w="1098"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县文化旅游委</w:t>
            </w:r>
          </w:p>
        </w:tc>
        <w:tc>
          <w:tcPr>
            <w:tcW w:w="1650"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具有文物勘察设计资质的机构</w:t>
            </w:r>
          </w:p>
        </w:tc>
        <w:tc>
          <w:tcPr>
            <w:tcW w:w="4265"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1．《中华人民共和国文物保护法》第二十一条第三款</w:t>
            </w:r>
          </w:p>
          <w:p>
            <w:pPr>
              <w:spacing w:line="240" w:lineRule="exact"/>
              <w:rPr>
                <w:rFonts w:eastAsia="方正仿宋_GBK"/>
                <w:sz w:val="21"/>
                <w:szCs w:val="21"/>
              </w:rPr>
            </w:pPr>
            <w:r>
              <w:rPr>
                <w:rFonts w:eastAsia="方正仿宋_GBK"/>
                <w:sz w:val="21"/>
                <w:szCs w:val="21"/>
              </w:rPr>
              <w:t>2．《</w:t>
            </w:r>
            <w:r>
              <w:rPr>
                <w:rFonts w:eastAsia="方正仿宋_GBK"/>
                <w:spacing w:val="-6"/>
                <w:sz w:val="21"/>
                <w:szCs w:val="21"/>
              </w:rPr>
              <w:t>文物保护工程管理办法》（文化部令第26号）第八条</w:t>
            </w:r>
          </w:p>
        </w:tc>
        <w:tc>
          <w:tcPr>
            <w:tcW w:w="632" w:type="dxa"/>
            <w:vMerge w:val="restart"/>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44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6"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市级文物保护单位修缮审批</w:t>
            </w:r>
          </w:p>
        </w:tc>
        <w:tc>
          <w:tcPr>
            <w:tcW w:w="109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0"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426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632"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24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44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6"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省级文物保护单位修缮审批</w:t>
            </w:r>
          </w:p>
        </w:tc>
        <w:tc>
          <w:tcPr>
            <w:tcW w:w="109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0"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426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632"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24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44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在文物保护单位的保护范围内进行其他建设工程或者爆破、钻探、挖掘等作业审批</w:t>
            </w:r>
          </w:p>
        </w:tc>
        <w:tc>
          <w:tcPr>
            <w:tcW w:w="1791" w:type="dxa"/>
            <w:noWrap w:val="0"/>
            <w:tcMar>
              <w:top w:w="57" w:type="dxa"/>
              <w:left w:w="85" w:type="dxa"/>
              <w:bottom w:w="57" w:type="dxa"/>
              <w:right w:w="85" w:type="dxa"/>
            </w:tcMar>
            <w:vAlign w:val="center"/>
          </w:tcPr>
          <w:p>
            <w:pPr>
              <w:spacing w:line="240" w:lineRule="exact"/>
              <w:rPr>
                <w:rFonts w:eastAsia="方正仿宋_GBK"/>
                <w:spacing w:val="-20"/>
                <w:sz w:val="21"/>
                <w:szCs w:val="21"/>
              </w:rPr>
            </w:pPr>
            <w:r>
              <w:rPr>
                <w:rFonts w:eastAsia="方正仿宋_GBK"/>
                <w:spacing w:val="-20"/>
                <w:sz w:val="21"/>
                <w:szCs w:val="21"/>
              </w:rPr>
              <w:t>县级文物保护单位保护范围内其他建设工程或者爆破、钻探、挖掘等作业审批（核报县政府）</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县文化旅游委</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具有文物勘察设计资质的机构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1．《中华人民共和国文物保护法》第二十一条第三款</w:t>
            </w:r>
          </w:p>
          <w:p>
            <w:pPr>
              <w:spacing w:line="240" w:lineRule="exact"/>
              <w:rPr>
                <w:rFonts w:eastAsia="方正仿宋_GBK"/>
                <w:sz w:val="21"/>
                <w:szCs w:val="21"/>
              </w:rPr>
            </w:pPr>
            <w:r>
              <w:rPr>
                <w:rFonts w:eastAsia="方正仿宋_GBK"/>
                <w:sz w:val="21"/>
                <w:szCs w:val="21"/>
              </w:rPr>
              <w:t>2．《文物保护工程管理办法》（文化部令第26号）第八条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44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6"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文物保护单位建设控制地带内建设工程设计方案审核</w:t>
            </w:r>
          </w:p>
        </w:tc>
        <w:tc>
          <w:tcPr>
            <w:tcW w:w="1791" w:type="dxa"/>
            <w:noWrap w:val="0"/>
            <w:tcMar>
              <w:top w:w="57" w:type="dxa"/>
              <w:left w:w="85" w:type="dxa"/>
              <w:bottom w:w="57" w:type="dxa"/>
              <w:right w:w="85" w:type="dxa"/>
            </w:tcMar>
            <w:vAlign w:val="center"/>
          </w:tcPr>
          <w:p>
            <w:pPr>
              <w:spacing w:line="240" w:lineRule="exact"/>
              <w:rPr>
                <w:rFonts w:eastAsia="方正仿宋_GBK"/>
                <w:spacing w:val="-20"/>
                <w:sz w:val="21"/>
                <w:szCs w:val="21"/>
              </w:rPr>
            </w:pPr>
            <w:r>
              <w:rPr>
                <w:rFonts w:eastAsia="方正仿宋_GBK"/>
                <w:spacing w:val="-20"/>
                <w:sz w:val="21"/>
                <w:szCs w:val="21"/>
              </w:rPr>
              <w:t>县级文物保护单位建设控制地带内建设工程设计方案审批</w:t>
            </w:r>
          </w:p>
        </w:tc>
        <w:tc>
          <w:tcPr>
            <w:tcW w:w="1098"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县文化旅游委</w:t>
            </w:r>
          </w:p>
        </w:tc>
        <w:tc>
          <w:tcPr>
            <w:tcW w:w="1650"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具有文物勘察设计资质的机构</w:t>
            </w:r>
          </w:p>
        </w:tc>
        <w:tc>
          <w:tcPr>
            <w:tcW w:w="4265"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1．《中华人民共和国文物保护法》第二十一条第三款</w:t>
            </w:r>
          </w:p>
          <w:p>
            <w:pPr>
              <w:spacing w:line="240" w:lineRule="exact"/>
              <w:rPr>
                <w:rFonts w:eastAsia="方正仿宋_GBK"/>
                <w:sz w:val="21"/>
                <w:szCs w:val="21"/>
              </w:rPr>
            </w:pPr>
            <w:r>
              <w:rPr>
                <w:rFonts w:eastAsia="方正仿宋_GBK"/>
                <w:sz w:val="21"/>
                <w:szCs w:val="21"/>
              </w:rPr>
              <w:t>2．《文物保护工程管理办法》（文化部令第26号）第八条</w:t>
            </w:r>
          </w:p>
        </w:tc>
        <w:tc>
          <w:tcPr>
            <w:tcW w:w="632" w:type="dxa"/>
            <w:vMerge w:val="restart"/>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44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6"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791" w:type="dxa"/>
            <w:noWrap w:val="0"/>
            <w:tcMar>
              <w:top w:w="57" w:type="dxa"/>
              <w:left w:w="85" w:type="dxa"/>
              <w:bottom w:w="57" w:type="dxa"/>
              <w:right w:w="85" w:type="dxa"/>
            </w:tcMar>
            <w:vAlign w:val="center"/>
          </w:tcPr>
          <w:p>
            <w:pPr>
              <w:spacing w:line="240" w:lineRule="exact"/>
              <w:rPr>
                <w:rFonts w:eastAsia="方正仿宋_GBK"/>
                <w:spacing w:val="-20"/>
                <w:sz w:val="21"/>
                <w:szCs w:val="21"/>
              </w:rPr>
            </w:pPr>
            <w:r>
              <w:rPr>
                <w:rFonts w:eastAsia="方正仿宋_GBK"/>
                <w:spacing w:val="-20"/>
                <w:sz w:val="21"/>
                <w:szCs w:val="21"/>
              </w:rPr>
              <w:t>市级文物保护单位建设控制地带内建设工程设计方案审批</w:t>
            </w:r>
          </w:p>
        </w:tc>
        <w:tc>
          <w:tcPr>
            <w:tcW w:w="109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0"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426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632"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24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44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6"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791" w:type="dxa"/>
            <w:noWrap w:val="0"/>
            <w:tcMar>
              <w:top w:w="57" w:type="dxa"/>
              <w:left w:w="85" w:type="dxa"/>
              <w:bottom w:w="57" w:type="dxa"/>
              <w:right w:w="85" w:type="dxa"/>
            </w:tcMar>
            <w:vAlign w:val="center"/>
          </w:tcPr>
          <w:p>
            <w:pPr>
              <w:spacing w:line="240" w:lineRule="exact"/>
              <w:rPr>
                <w:rFonts w:eastAsia="方正仿宋_GBK"/>
                <w:spacing w:val="-20"/>
                <w:sz w:val="21"/>
                <w:szCs w:val="21"/>
              </w:rPr>
            </w:pPr>
            <w:r>
              <w:rPr>
                <w:rFonts w:eastAsia="方正仿宋_GBK"/>
                <w:spacing w:val="-20"/>
                <w:sz w:val="21"/>
                <w:szCs w:val="21"/>
              </w:rPr>
              <w:t>省级文物保护单位建设控制地带内建设工程设计方案审批</w:t>
            </w:r>
          </w:p>
        </w:tc>
        <w:tc>
          <w:tcPr>
            <w:tcW w:w="109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0"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426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632"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24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vMerge w:val="restart"/>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29</w:t>
            </w:r>
          </w:p>
        </w:tc>
        <w:tc>
          <w:tcPr>
            <w:tcW w:w="1448"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文物保护单位保护措施，以及保护范围或建设控制地带内文物保护方案编制</w:t>
            </w:r>
          </w:p>
        </w:tc>
        <w:tc>
          <w:tcPr>
            <w:tcW w:w="1656"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文物保护单位原址保护措施审批</w:t>
            </w:r>
          </w:p>
        </w:tc>
        <w:tc>
          <w:tcPr>
            <w:tcW w:w="1791" w:type="dxa"/>
            <w:noWrap w:val="0"/>
            <w:tcMar>
              <w:top w:w="57" w:type="dxa"/>
              <w:left w:w="85" w:type="dxa"/>
              <w:bottom w:w="57" w:type="dxa"/>
              <w:right w:w="85" w:type="dxa"/>
            </w:tcMar>
            <w:vAlign w:val="center"/>
          </w:tcPr>
          <w:p>
            <w:pPr>
              <w:spacing w:line="240" w:lineRule="exact"/>
              <w:rPr>
                <w:rFonts w:eastAsia="方正仿宋_GBK"/>
                <w:spacing w:val="-11"/>
                <w:sz w:val="21"/>
                <w:szCs w:val="21"/>
              </w:rPr>
            </w:pPr>
            <w:r>
              <w:rPr>
                <w:rFonts w:eastAsia="方正仿宋_GBK"/>
                <w:spacing w:val="-11"/>
                <w:sz w:val="21"/>
                <w:szCs w:val="21"/>
              </w:rPr>
              <w:t>县级文物保护单位原址保护措施审批</w:t>
            </w:r>
          </w:p>
        </w:tc>
        <w:tc>
          <w:tcPr>
            <w:tcW w:w="1098"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县文化旅游委</w:t>
            </w:r>
          </w:p>
        </w:tc>
        <w:tc>
          <w:tcPr>
            <w:tcW w:w="1650"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具有文物勘察设计资质的机构</w:t>
            </w:r>
          </w:p>
        </w:tc>
        <w:tc>
          <w:tcPr>
            <w:tcW w:w="4265"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1．《中华人民共和国文物保护法》第二十一条第三款</w:t>
            </w:r>
          </w:p>
          <w:p>
            <w:pPr>
              <w:spacing w:line="240" w:lineRule="exact"/>
              <w:rPr>
                <w:rFonts w:eastAsia="方正仿宋_GBK"/>
                <w:sz w:val="21"/>
                <w:szCs w:val="21"/>
              </w:rPr>
            </w:pPr>
            <w:r>
              <w:rPr>
                <w:rFonts w:eastAsia="方正仿宋_GBK"/>
                <w:sz w:val="21"/>
                <w:szCs w:val="21"/>
              </w:rPr>
              <w:t>2．《文物保护工程管理办法》（文化部令第26号）第八条</w:t>
            </w:r>
          </w:p>
        </w:tc>
        <w:tc>
          <w:tcPr>
            <w:tcW w:w="632" w:type="dxa"/>
            <w:vMerge w:val="restart"/>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44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6"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791" w:type="dxa"/>
            <w:noWrap w:val="0"/>
            <w:tcMar>
              <w:top w:w="57" w:type="dxa"/>
              <w:left w:w="85" w:type="dxa"/>
              <w:bottom w:w="57" w:type="dxa"/>
              <w:right w:w="85" w:type="dxa"/>
            </w:tcMar>
            <w:vAlign w:val="center"/>
          </w:tcPr>
          <w:p>
            <w:pPr>
              <w:spacing w:line="240" w:lineRule="exact"/>
              <w:rPr>
                <w:rFonts w:eastAsia="方正仿宋_GBK"/>
                <w:spacing w:val="-11"/>
                <w:sz w:val="21"/>
                <w:szCs w:val="21"/>
              </w:rPr>
            </w:pPr>
            <w:r>
              <w:rPr>
                <w:rFonts w:eastAsia="方正仿宋_GBK"/>
                <w:spacing w:val="-11"/>
                <w:sz w:val="21"/>
                <w:szCs w:val="21"/>
              </w:rPr>
              <w:t>市级文物保护单位原址保护措施审批</w:t>
            </w:r>
          </w:p>
        </w:tc>
        <w:tc>
          <w:tcPr>
            <w:tcW w:w="109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0"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426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632"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24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44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6"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pacing w:val="-11"/>
                <w:sz w:val="21"/>
                <w:szCs w:val="21"/>
              </w:rPr>
              <w:t>省级文物保护单位原址保护措施审批</w:t>
            </w:r>
          </w:p>
        </w:tc>
        <w:tc>
          <w:tcPr>
            <w:tcW w:w="109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0"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426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632"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24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30</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职业病危害放射防护预评价报告编制</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医疗机构放射性职业病危害建设项目预评价报告审核</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县卫生健康委</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具有放射卫生技术服务机构资质证书的机构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1．《中华人民共和国职业病防治法》第十七条第一款、第二款</w:t>
            </w:r>
          </w:p>
          <w:p>
            <w:pPr>
              <w:spacing w:line="240" w:lineRule="exact"/>
              <w:rPr>
                <w:rFonts w:eastAsia="方正仿宋_GBK"/>
                <w:sz w:val="21"/>
                <w:szCs w:val="21"/>
              </w:rPr>
            </w:pPr>
            <w:r>
              <w:rPr>
                <w:rFonts w:eastAsia="方正仿宋_GBK"/>
                <w:sz w:val="21"/>
                <w:szCs w:val="21"/>
              </w:rPr>
              <w:t>2．《放射诊疗管理规定》（卫生部令第46号）第十一条、第十二条</w:t>
            </w:r>
          </w:p>
          <w:p>
            <w:pPr>
              <w:spacing w:line="240" w:lineRule="exact"/>
              <w:rPr>
                <w:rFonts w:eastAsia="方正仿宋_GBK"/>
                <w:sz w:val="21"/>
                <w:szCs w:val="21"/>
              </w:rPr>
            </w:pPr>
            <w:r>
              <w:rPr>
                <w:rFonts w:eastAsia="方正仿宋_GBK"/>
                <w:sz w:val="21"/>
                <w:szCs w:val="21"/>
              </w:rPr>
              <w:t>3．《卫生部关于印发〈放射卫生技术服务机构管理办法〉等文件的通知》（卫监督发〔2012〕25号）附件2第二条、第三条、第五条</w:t>
            </w:r>
          </w:p>
          <w:p>
            <w:pPr>
              <w:spacing w:line="240" w:lineRule="exact"/>
              <w:rPr>
                <w:rFonts w:eastAsia="方正仿宋_GBK"/>
                <w:sz w:val="21"/>
                <w:szCs w:val="21"/>
              </w:rPr>
            </w:pPr>
            <w:r>
              <w:rPr>
                <w:rFonts w:eastAsia="方正仿宋_GBK"/>
                <w:sz w:val="21"/>
                <w:szCs w:val="21"/>
              </w:rPr>
              <w:t>4．《建设项目职业病危害放射防护评价报告编制规范》（GBZ/T 181—2006）4.1</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31</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医疗机构执业登记申请人资产评估报告编制</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医疗机构设置审批（含港澳台）</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县卫生健康委</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专业第三方资产评估机构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《重庆市医疗机构管理条例》第二十三条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2446"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32</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职业病危害控制效果放射防护评价报告编制</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医疗机构放射性职业病危害建设项目竣工验收</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县卫生健康委</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具有放射卫生技术服务机构资质证书的机构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1．《中华人民共和国职业病防治法》第十八条第三款、第四款</w:t>
            </w:r>
          </w:p>
          <w:p>
            <w:pPr>
              <w:spacing w:line="240" w:lineRule="exact"/>
              <w:rPr>
                <w:rFonts w:eastAsia="方正仿宋_GBK"/>
                <w:sz w:val="21"/>
                <w:szCs w:val="21"/>
              </w:rPr>
            </w:pPr>
            <w:r>
              <w:rPr>
                <w:rFonts w:eastAsia="方正仿宋_GBK"/>
                <w:sz w:val="21"/>
                <w:szCs w:val="21"/>
              </w:rPr>
              <w:t>2．《放射诊疗管理规定》（卫生部令第46号）第十一条、第十三条</w:t>
            </w:r>
          </w:p>
          <w:p>
            <w:pPr>
              <w:spacing w:line="240" w:lineRule="exact"/>
              <w:rPr>
                <w:rFonts w:eastAsia="方正仿宋_GBK"/>
                <w:sz w:val="21"/>
                <w:szCs w:val="21"/>
              </w:rPr>
            </w:pPr>
            <w:r>
              <w:rPr>
                <w:rFonts w:eastAsia="方正仿宋_GBK"/>
                <w:sz w:val="21"/>
                <w:szCs w:val="21"/>
              </w:rPr>
              <w:t>3．《卫生部关于印发〈放射卫生技术服务机构管理办法〉等文件的通知》（卫监督发〔2012〕25号）附件2第二条、第三条、第五条</w:t>
            </w:r>
          </w:p>
          <w:p>
            <w:pPr>
              <w:spacing w:line="240" w:lineRule="exact"/>
              <w:rPr>
                <w:rFonts w:eastAsia="方正仿宋_GBK"/>
                <w:sz w:val="21"/>
                <w:szCs w:val="21"/>
              </w:rPr>
            </w:pPr>
            <w:r>
              <w:rPr>
                <w:rFonts w:eastAsia="方正仿宋_GBK"/>
                <w:sz w:val="21"/>
                <w:szCs w:val="21"/>
              </w:rPr>
              <w:t>4．《建设项目职业病危害放射防护评价报告编制规范》（GBZ/T 181—2006）4.1</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33</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辐射工作场所检测报告编制</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放射源诊疗技术和医用辐射机构许可</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县卫生健康委</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具有放射卫生技术服务机构资质证书的机构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w:t>
            </w:r>
            <w:r>
              <w:rPr>
                <w:rFonts w:eastAsia="方正仿宋_GBK"/>
                <w:spacing w:val="-11"/>
                <w:sz w:val="21"/>
                <w:szCs w:val="21"/>
              </w:rPr>
              <w:t>《中华人民共和国职业病防治法》第二十六条</w:t>
            </w:r>
          </w:p>
          <w:p>
            <w:pPr>
              <w:spacing w:line="240" w:lineRule="exact"/>
              <w:rPr>
                <w:rFonts w:eastAsia="方正仿宋_GBK"/>
                <w:sz w:val="21"/>
                <w:szCs w:val="21"/>
              </w:rPr>
            </w:pPr>
            <w:r>
              <w:rPr>
                <w:rFonts w:eastAsia="方正仿宋_GBK"/>
                <w:sz w:val="21"/>
                <w:szCs w:val="21"/>
              </w:rPr>
              <w:t>2．《放射性同位素与射线装置安全和防护条例》（中华人民共和国国务院令第449号，2019年3月2日予以修改）第八条</w:t>
            </w:r>
          </w:p>
          <w:p>
            <w:pPr>
              <w:spacing w:line="240" w:lineRule="exact"/>
              <w:rPr>
                <w:rFonts w:eastAsia="方正仿宋_GBK"/>
                <w:sz w:val="21"/>
                <w:szCs w:val="21"/>
              </w:rPr>
            </w:pPr>
            <w:r>
              <w:rPr>
                <w:rFonts w:eastAsia="方正仿宋_GBK"/>
                <w:sz w:val="21"/>
                <w:szCs w:val="21"/>
              </w:rPr>
              <w:t>3．《放射诊疗管理规定》（卫生部令第46号）第十一条、第十六条、第十七条、第二十一条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34</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放射诊疗设备性能检测报告编制</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放射源诊疗技术和医用辐射机构许可</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县卫生健康委</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具有放射卫生技术服务机构资质证书的机构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1．《放射性同位素与射线装置安全和防护条例》（中华人民共和国国务院令第449号，2019年3月2日予以修改）第八条</w:t>
            </w:r>
          </w:p>
          <w:p>
            <w:pPr>
              <w:spacing w:line="240" w:lineRule="exact"/>
              <w:rPr>
                <w:rFonts w:eastAsia="方正仿宋_GBK"/>
                <w:sz w:val="21"/>
                <w:szCs w:val="21"/>
              </w:rPr>
            </w:pPr>
            <w:r>
              <w:rPr>
                <w:rFonts w:eastAsia="方正仿宋_GBK"/>
                <w:sz w:val="21"/>
                <w:szCs w:val="21"/>
              </w:rPr>
              <w:t>2．《放射诊疗管理规定》（卫生部令第46号）第十一条、第十六条、第十七条、第二十条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35</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生产环境和生产用水检测报告编制</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生产用于传染病防治的消毒产品的单位审批</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县卫生健康委</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经过计量认证的检验机构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w:t>
            </w:r>
            <w:r>
              <w:rPr>
                <w:rFonts w:eastAsia="方正仿宋_GBK"/>
                <w:spacing w:val="-11"/>
                <w:sz w:val="21"/>
                <w:szCs w:val="21"/>
              </w:rPr>
              <w:t>《中华人民共和国传染病防治法》第二十九条</w:t>
            </w:r>
          </w:p>
          <w:p>
            <w:pPr>
              <w:spacing w:line="240" w:lineRule="exact"/>
              <w:rPr>
                <w:rFonts w:eastAsia="方正仿宋_GBK"/>
                <w:sz w:val="21"/>
                <w:szCs w:val="21"/>
              </w:rPr>
            </w:pPr>
            <w:r>
              <w:rPr>
                <w:rFonts w:eastAsia="方正仿宋_GBK"/>
                <w:sz w:val="21"/>
                <w:szCs w:val="21"/>
              </w:rPr>
              <w:t>2．《国务院对确需保留的行政审批项目设定行政许可的决定》（中华人民共和国国务院令第412号）附件第200项</w:t>
            </w:r>
          </w:p>
          <w:p>
            <w:pPr>
              <w:spacing w:line="240" w:lineRule="exact"/>
              <w:rPr>
                <w:rFonts w:eastAsia="方正仿宋_GBK"/>
                <w:sz w:val="21"/>
                <w:szCs w:val="21"/>
              </w:rPr>
            </w:pPr>
            <w:r>
              <w:rPr>
                <w:rFonts w:eastAsia="方正仿宋_GBK"/>
                <w:sz w:val="21"/>
                <w:szCs w:val="21"/>
              </w:rPr>
              <w:t>3．《消毒管理办法》（卫生部令第27号，2016年1月19日、2017年12月26日予以修改）第二十条</w:t>
            </w:r>
          </w:p>
          <w:p>
            <w:pPr>
              <w:spacing w:line="240" w:lineRule="exact"/>
              <w:rPr>
                <w:rFonts w:eastAsia="方正仿宋_GBK"/>
                <w:sz w:val="21"/>
                <w:szCs w:val="21"/>
              </w:rPr>
            </w:pPr>
            <w:r>
              <w:rPr>
                <w:rFonts w:eastAsia="方正仿宋_GBK"/>
                <w:sz w:val="21"/>
                <w:szCs w:val="21"/>
              </w:rPr>
              <w:t>4．《</w:t>
            </w:r>
            <w:r>
              <w:rPr>
                <w:rFonts w:eastAsia="方正仿宋_GBK"/>
                <w:spacing w:val="-4"/>
                <w:sz w:val="21"/>
                <w:szCs w:val="21"/>
              </w:rPr>
              <w:t>卫生部关于印发〈消毒产品生产企业卫生许可规定〉的通知》（卫监督发〔2009〕110号）附件第五条、第十四条，附件1第三条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36</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饮用水供水单位检测检验报告编制</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饮用水供水单位卫生许可</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县卫生健康委</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经过计量认证的检验机构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w:t>
            </w:r>
            <w:r>
              <w:rPr>
                <w:rFonts w:eastAsia="方正仿宋_GBK"/>
                <w:spacing w:val="-11"/>
                <w:sz w:val="21"/>
                <w:szCs w:val="21"/>
              </w:rPr>
              <w:t>《中华人民共和国传染病防治法》第二十九条</w:t>
            </w:r>
          </w:p>
          <w:p>
            <w:pPr>
              <w:spacing w:line="240" w:lineRule="exact"/>
              <w:rPr>
                <w:rFonts w:eastAsia="方正仿宋_GBK"/>
                <w:sz w:val="21"/>
                <w:szCs w:val="21"/>
              </w:rPr>
            </w:pPr>
            <w:r>
              <w:rPr>
                <w:rFonts w:eastAsia="方正仿宋_GBK"/>
                <w:sz w:val="21"/>
                <w:szCs w:val="21"/>
              </w:rPr>
              <w:t>2．《国务院对确需保留的行政审批项目设定行政许可的决定》（中华人民共和国国务院令第412号）附件第204项</w:t>
            </w:r>
          </w:p>
          <w:p>
            <w:pPr>
              <w:spacing w:line="240" w:lineRule="exact"/>
              <w:rPr>
                <w:rFonts w:eastAsia="方正仿宋_GBK"/>
                <w:sz w:val="21"/>
                <w:szCs w:val="21"/>
              </w:rPr>
            </w:pPr>
            <w:r>
              <w:rPr>
                <w:rFonts w:eastAsia="方正仿宋_GBK"/>
                <w:sz w:val="21"/>
                <w:szCs w:val="21"/>
              </w:rPr>
              <w:t>3．《生活饮用水卫生监督管理办法》（卫生部令第53</w:t>
            </w:r>
            <w:r>
              <w:rPr>
                <w:rFonts w:eastAsia="方正仿宋_GBK"/>
                <w:spacing w:val="-4"/>
                <w:sz w:val="21"/>
                <w:szCs w:val="21"/>
              </w:rPr>
              <w:t>号，2010年2月12日、2016</w:t>
            </w:r>
            <w:r>
              <w:rPr>
                <w:rFonts w:eastAsia="方正仿宋_GBK"/>
                <w:sz w:val="21"/>
                <w:szCs w:val="21"/>
              </w:rPr>
              <w:t>年4月17日予以修改）第六条</w:t>
            </w:r>
          </w:p>
          <w:p>
            <w:pPr>
              <w:spacing w:line="240" w:lineRule="exact"/>
              <w:rPr>
                <w:rFonts w:eastAsia="方正仿宋_GBK"/>
                <w:sz w:val="21"/>
                <w:szCs w:val="21"/>
              </w:rPr>
            </w:pPr>
            <w:r>
              <w:rPr>
                <w:rFonts w:eastAsia="方正仿宋_GBK"/>
                <w:sz w:val="21"/>
                <w:szCs w:val="21"/>
              </w:rPr>
              <w:t>4．</w:t>
            </w:r>
            <w:r>
              <w:rPr>
                <w:rFonts w:eastAsia="方正仿宋_GBK"/>
                <w:spacing w:val="-11"/>
                <w:sz w:val="21"/>
                <w:szCs w:val="21"/>
              </w:rPr>
              <w:t>《卫生部全国爱卫办关于进一步加强饮用水卫生监测工作的通知》（卫监督发〔2012〕66号）</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37</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公共场所卫生检测或者评价报告编制（使用集中空调通风系统的还应当提供集中空调通风系统卫生检测或者编制评价报告）</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公共场所卫生许可</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县卫生健康委</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经过计量认证的检验机构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1．《公共场所卫生管理条例》（1987年4月1日国务院发布，2016年2月6日、2019年4月23日予以修改）第四条</w:t>
            </w:r>
          </w:p>
          <w:p>
            <w:pPr>
              <w:spacing w:line="240" w:lineRule="exact"/>
              <w:rPr>
                <w:rFonts w:eastAsia="方正仿宋_GBK"/>
                <w:sz w:val="21"/>
                <w:szCs w:val="21"/>
              </w:rPr>
            </w:pPr>
            <w:r>
              <w:rPr>
                <w:rFonts w:eastAsia="方正仿宋_GBK"/>
                <w:sz w:val="21"/>
                <w:szCs w:val="21"/>
              </w:rPr>
              <w:t>2．《公共场所卫生管理条例实施细则》（卫生部令第80</w:t>
            </w:r>
            <w:r>
              <w:rPr>
                <w:rFonts w:eastAsia="方正仿宋_GBK"/>
                <w:spacing w:val="2"/>
                <w:sz w:val="21"/>
                <w:szCs w:val="21"/>
              </w:rPr>
              <w:t>号，2015年12月31日、2017</w:t>
            </w:r>
            <w:r>
              <w:rPr>
                <w:rFonts w:eastAsia="方正仿宋_GBK"/>
                <w:sz w:val="21"/>
                <w:szCs w:val="21"/>
              </w:rPr>
              <w:t>年12月5日予以修改）第二十三条</w:t>
            </w:r>
          </w:p>
          <w:p>
            <w:pPr>
              <w:spacing w:line="240" w:lineRule="exact"/>
              <w:rPr>
                <w:rFonts w:eastAsia="方正仿宋_GBK"/>
                <w:sz w:val="21"/>
                <w:szCs w:val="21"/>
              </w:rPr>
            </w:pPr>
            <w:r>
              <w:rPr>
                <w:rFonts w:eastAsia="方正仿宋_GBK"/>
                <w:sz w:val="21"/>
                <w:szCs w:val="21"/>
              </w:rPr>
              <w:t>3．《重庆市公共场所卫生许可告知承诺管理办法》（渝卫发〔2021〕4号）第五条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38</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计量标准器具核准现场评审</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计量标准器具核准</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县市场监管局</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具有相应能力的单位或考评组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w:t>
            </w:r>
            <w:r>
              <w:rPr>
                <w:rFonts w:eastAsia="方正仿宋_GBK"/>
                <w:spacing w:val="-11"/>
                <w:sz w:val="21"/>
                <w:szCs w:val="21"/>
              </w:rPr>
              <w:t>《计量授权管理办法》（国家技术监督局令第4号，2021年4月2日予以修改）第十四条</w:t>
            </w:r>
          </w:p>
          <w:p>
            <w:pPr>
              <w:spacing w:line="240" w:lineRule="exact"/>
              <w:rPr>
                <w:rFonts w:eastAsia="方正仿宋_GBK"/>
                <w:sz w:val="21"/>
                <w:szCs w:val="21"/>
              </w:rPr>
            </w:pPr>
            <w:r>
              <w:rPr>
                <w:rFonts w:eastAsia="方正仿宋_GBK"/>
                <w:sz w:val="21"/>
                <w:szCs w:val="21"/>
              </w:rPr>
              <w:t>2．《计量标准考核办法》（国家质量监督检验检疫总局令第72号，2018年3</w:t>
            </w:r>
            <w:r>
              <w:rPr>
                <w:rFonts w:eastAsia="方正仿宋_GBK"/>
                <w:spacing w:val="-6"/>
                <w:sz w:val="21"/>
                <w:szCs w:val="21"/>
              </w:rPr>
              <w:t>月6日、2018年12月31日、</w:t>
            </w:r>
            <w:r>
              <w:rPr>
                <w:rFonts w:eastAsia="方正仿宋_GBK"/>
                <w:sz w:val="21"/>
                <w:szCs w:val="21"/>
              </w:rPr>
              <w:t>2020年10月23日予以修改）第十二条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审批</w:t>
            </w:r>
          </w:p>
          <w:p>
            <w:pPr>
              <w:spacing w:line="240" w:lineRule="exact"/>
              <w:jc w:val="center"/>
              <w:rPr>
                <w:rFonts w:eastAsia="方正仿宋_GBK"/>
                <w:sz w:val="21"/>
                <w:szCs w:val="21"/>
              </w:rPr>
            </w:pPr>
            <w:r>
              <w:rPr>
                <w:rFonts w:eastAsia="方正仿宋_GBK"/>
                <w:sz w:val="21"/>
                <w:szCs w:val="21"/>
              </w:rPr>
              <w:t>部门</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39</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以募集方式设立股份有限公司注册资本验资，设立非公司企业法人注册资金验资及其注册资金变更验资</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企业设立、变更、注销登记</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县市场监管局</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具有相应资质的会计师事务所、审计事务所及其他具有验资资格的机构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1．《中华人民共和国公司法》第九十二条</w:t>
            </w:r>
          </w:p>
          <w:p>
            <w:pPr>
              <w:spacing w:line="240" w:lineRule="exact"/>
              <w:rPr>
                <w:rFonts w:eastAsia="方正仿宋_GBK"/>
                <w:sz w:val="21"/>
                <w:szCs w:val="21"/>
              </w:rPr>
            </w:pPr>
            <w:r>
              <w:rPr>
                <w:rFonts w:eastAsia="方正仿宋_GBK"/>
                <w:sz w:val="21"/>
                <w:szCs w:val="21"/>
              </w:rPr>
              <w:t>2．《中华人民共和国公司登记管理条例》（中华人民共和国国务院令第156号，2005年12月18日、2014年2月19日、2016年2月6日予以修改）第二十一条</w:t>
            </w:r>
          </w:p>
          <w:p>
            <w:pPr>
              <w:spacing w:line="240" w:lineRule="exact"/>
              <w:rPr>
                <w:rFonts w:eastAsia="方正仿宋_GBK"/>
                <w:sz w:val="21"/>
                <w:szCs w:val="21"/>
              </w:rPr>
            </w:pPr>
            <w:r>
              <w:rPr>
                <w:rFonts w:eastAsia="方正仿宋_GBK"/>
                <w:sz w:val="21"/>
                <w:szCs w:val="21"/>
              </w:rPr>
              <w:t>3．《中华人民共和国企业法人登记管理条例》（中华人民共和国国务院令第1号，2011年1月8日、2014年2月19日、2016年2月6日予以修改）第十五条</w:t>
            </w:r>
          </w:p>
          <w:p>
            <w:pPr>
              <w:spacing w:line="240" w:lineRule="exact"/>
              <w:rPr>
                <w:rFonts w:eastAsia="方正仿宋_GBK"/>
                <w:sz w:val="21"/>
                <w:szCs w:val="21"/>
              </w:rPr>
            </w:pPr>
            <w:r>
              <w:rPr>
                <w:rFonts w:eastAsia="方正仿宋_GBK"/>
                <w:sz w:val="21"/>
                <w:szCs w:val="21"/>
              </w:rPr>
              <w:t>4．</w:t>
            </w:r>
            <w:r>
              <w:rPr>
                <w:rFonts w:eastAsia="方正仿宋_GBK"/>
                <w:spacing w:val="-11"/>
                <w:sz w:val="21"/>
                <w:szCs w:val="21"/>
              </w:rPr>
              <w:t>《中华人民共和国企业法人登记管理条例施行细则》（国家工商行政管理局令第1号，1996年12月25日、2000年12月1日、2011年12月12日、2014年2月20日、2016年4月29日、2017年10月27日、2019年8月8日、2020年10月23日予以修改）第二十四条第四款</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申请人</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40</w:t>
            </w:r>
          </w:p>
        </w:tc>
        <w:tc>
          <w:tcPr>
            <w:tcW w:w="144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计量器具强制检定</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强检计量器具检定</w:t>
            </w:r>
          </w:p>
        </w:tc>
        <w:tc>
          <w:tcPr>
            <w:tcW w:w="1791"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县市场监管局</w:t>
            </w:r>
          </w:p>
        </w:tc>
        <w:tc>
          <w:tcPr>
            <w:tcW w:w="1650"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取得强制检定授权资质的计量技术机构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《中华人民共和国计量法实施细则》（1987年2月1日国家计量局发布，2016年2月6日、2017年3月1日、2018年3月19日予以修改）第十一条</w:t>
            </w:r>
          </w:p>
        </w:tc>
        <w:tc>
          <w:tcPr>
            <w:tcW w:w="632" w:type="dxa"/>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审批</w:t>
            </w:r>
          </w:p>
          <w:p>
            <w:pPr>
              <w:spacing w:line="240" w:lineRule="exact"/>
              <w:jc w:val="center"/>
              <w:rPr>
                <w:rFonts w:eastAsia="方正仿宋_GBK"/>
                <w:sz w:val="21"/>
                <w:szCs w:val="21"/>
              </w:rPr>
            </w:pPr>
            <w:r>
              <w:rPr>
                <w:rFonts w:eastAsia="方正仿宋_GBK"/>
                <w:sz w:val="21"/>
                <w:szCs w:val="21"/>
              </w:rPr>
              <w:t>部门</w:t>
            </w:r>
          </w:p>
        </w:tc>
        <w:tc>
          <w:tcPr>
            <w:tcW w:w="1245" w:type="dxa"/>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vMerge w:val="restart"/>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41</w:t>
            </w:r>
          </w:p>
        </w:tc>
        <w:tc>
          <w:tcPr>
            <w:tcW w:w="1448"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管道保护方案</w:t>
            </w: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石油天然气管道受限制区域施工保护方案许可</w:t>
            </w:r>
          </w:p>
        </w:tc>
        <w:tc>
          <w:tcPr>
            <w:tcW w:w="1791"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无</w:t>
            </w:r>
          </w:p>
        </w:tc>
        <w:tc>
          <w:tcPr>
            <w:tcW w:w="1098" w:type="dxa"/>
            <w:vMerge w:val="restart"/>
            <w:noWrap w:val="0"/>
            <w:tcMar>
              <w:top w:w="57" w:type="dxa"/>
              <w:left w:w="85" w:type="dxa"/>
              <w:bottom w:w="57" w:type="dxa"/>
              <w:right w:w="85" w:type="dxa"/>
            </w:tcMar>
            <w:vAlign w:val="center"/>
          </w:tcPr>
          <w:p>
            <w:pPr>
              <w:spacing w:line="240" w:lineRule="exact"/>
              <w:rPr>
                <w:rFonts w:eastAsia="方正仿宋_GBK"/>
                <w:color w:val="FF0000"/>
                <w:sz w:val="21"/>
                <w:szCs w:val="21"/>
              </w:rPr>
            </w:pPr>
            <w:r>
              <w:rPr>
                <w:rFonts w:eastAsia="方正仿宋_GBK"/>
                <w:sz w:val="21"/>
                <w:szCs w:val="21"/>
              </w:rPr>
              <w:t>县发展改革委</w:t>
            </w:r>
          </w:p>
        </w:tc>
        <w:tc>
          <w:tcPr>
            <w:tcW w:w="1650"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具有石油天然气管道设计或安全评价资质的机构</w:t>
            </w: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《中华人民共和国石油天然气管道保护法》第十三条</w:t>
            </w:r>
          </w:p>
        </w:tc>
        <w:tc>
          <w:tcPr>
            <w:tcW w:w="632" w:type="dxa"/>
            <w:vMerge w:val="restart"/>
            <w:noWrap w:val="0"/>
            <w:tcMar>
              <w:top w:w="57" w:type="dxa"/>
              <w:left w:w="85" w:type="dxa"/>
              <w:bottom w:w="57" w:type="dxa"/>
              <w:right w:w="85" w:type="dxa"/>
            </w:tcMar>
            <w:vAlign w:val="center"/>
          </w:tcPr>
          <w:p>
            <w:pPr>
              <w:spacing w:line="240" w:lineRule="exact"/>
              <w:jc w:val="center"/>
              <w:rPr>
                <w:rFonts w:eastAsia="方正仿宋_GBK"/>
                <w:sz w:val="21"/>
                <w:szCs w:val="21"/>
              </w:rPr>
            </w:pPr>
            <w:r>
              <w:rPr>
                <w:rFonts w:eastAsia="方正仿宋_GBK"/>
                <w:sz w:val="21"/>
                <w:szCs w:val="21"/>
              </w:rPr>
              <w:t>审批</w:t>
            </w:r>
          </w:p>
          <w:p>
            <w:pPr>
              <w:spacing w:line="240" w:lineRule="exact"/>
              <w:jc w:val="center"/>
              <w:rPr>
                <w:rFonts w:eastAsia="方正仿宋_GBK"/>
                <w:sz w:val="21"/>
                <w:szCs w:val="21"/>
              </w:rPr>
            </w:pPr>
            <w:r>
              <w:rPr>
                <w:rFonts w:eastAsia="方正仿宋_GBK"/>
                <w:sz w:val="21"/>
                <w:szCs w:val="21"/>
              </w:rPr>
              <w:t>部门</w:t>
            </w:r>
          </w:p>
        </w:tc>
        <w:tc>
          <w:tcPr>
            <w:tcW w:w="1245" w:type="dxa"/>
            <w:vMerge w:val="restart"/>
            <w:noWrap w:val="0"/>
            <w:tcMar>
              <w:top w:w="57" w:type="dxa"/>
              <w:left w:w="85" w:type="dxa"/>
              <w:bottom w:w="57" w:type="dxa"/>
              <w:right w:w="85" w:type="dxa"/>
            </w:tcMar>
            <w:vAlign w:val="center"/>
          </w:tcPr>
          <w:p>
            <w:pPr>
              <w:spacing w:line="240" w:lineRule="exact"/>
              <w:rPr>
                <w:rFonts w:eastAsia="方正仿宋_GBK"/>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6" w:type="dxa"/>
            <w:left w:w="6" w:type="dxa"/>
            <w:bottom w:w="6" w:type="dxa"/>
            <w:right w:w="6" w:type="dxa"/>
          </w:tblCellMar>
        </w:tblPrEx>
        <w:trPr>
          <w:trHeight w:val="454" w:hRule="atLeast"/>
          <w:jc w:val="center"/>
        </w:trPr>
        <w:tc>
          <w:tcPr>
            <w:tcW w:w="415"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44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6"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石油天然气管道保护范围内特定施工作业许可</w:t>
            </w:r>
          </w:p>
        </w:tc>
        <w:tc>
          <w:tcPr>
            <w:tcW w:w="1791"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098"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1650"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c>
          <w:tcPr>
            <w:tcW w:w="4265" w:type="dxa"/>
            <w:noWrap w:val="0"/>
            <w:tcMar>
              <w:top w:w="57" w:type="dxa"/>
              <w:left w:w="85" w:type="dxa"/>
              <w:bottom w:w="57" w:type="dxa"/>
              <w:right w:w="85" w:type="dxa"/>
            </w:tcMar>
            <w:vAlign w:val="center"/>
          </w:tcPr>
          <w:p>
            <w:pPr>
              <w:spacing w:line="240" w:lineRule="exact"/>
              <w:rPr>
                <w:rFonts w:eastAsia="方正仿宋_GBK"/>
                <w:sz w:val="21"/>
                <w:szCs w:val="21"/>
              </w:rPr>
            </w:pPr>
            <w:r>
              <w:rPr>
                <w:rFonts w:eastAsia="方正仿宋_GBK"/>
                <w:sz w:val="21"/>
                <w:szCs w:val="21"/>
              </w:rPr>
              <w:t>《中华人民共和国石油天然气管道保护法》第三十五条</w:t>
            </w:r>
          </w:p>
        </w:tc>
        <w:tc>
          <w:tcPr>
            <w:tcW w:w="632" w:type="dxa"/>
            <w:vMerge w:val="continue"/>
            <w:noWrap w:val="0"/>
            <w:tcMar>
              <w:top w:w="57" w:type="dxa"/>
              <w:left w:w="85" w:type="dxa"/>
              <w:bottom w:w="57" w:type="dxa"/>
              <w:right w:w="85" w:type="dxa"/>
            </w:tcMar>
            <w:vAlign w:val="center"/>
          </w:tcPr>
          <w:p>
            <w:pPr>
              <w:spacing w:line="240" w:lineRule="exact"/>
              <w:jc w:val="center"/>
              <w:rPr>
                <w:rFonts w:eastAsia="方正仿宋_GBK"/>
                <w:sz w:val="21"/>
                <w:szCs w:val="21"/>
              </w:rPr>
            </w:pPr>
          </w:p>
        </w:tc>
        <w:tc>
          <w:tcPr>
            <w:tcW w:w="1245" w:type="dxa"/>
            <w:vMerge w:val="continue"/>
            <w:noWrap w:val="0"/>
            <w:tcMar>
              <w:top w:w="57" w:type="dxa"/>
              <w:left w:w="85" w:type="dxa"/>
              <w:bottom w:w="57" w:type="dxa"/>
              <w:right w:w="85" w:type="dxa"/>
            </w:tcMar>
            <w:vAlign w:val="center"/>
          </w:tcPr>
          <w:p>
            <w:pPr>
              <w:spacing w:line="240" w:lineRule="exact"/>
              <w:rPr>
                <w:rFonts w:eastAsia="方正仿宋_GBK"/>
                <w:sz w:val="21"/>
                <w:szCs w:val="21"/>
              </w:rPr>
            </w:pPr>
          </w:p>
        </w:tc>
      </w:tr>
    </w:tbl>
    <w:p>
      <w:pPr>
        <w:rPr>
          <w:rFonts w:eastAsia="方正仿宋_GBK"/>
        </w:rPr>
      </w:pPr>
    </w:p>
    <w:p>
      <w:pPr>
        <w:spacing w:line="560" w:lineRule="exact"/>
        <w:rPr>
          <w:rFonts w:eastAsia="方正仿宋_GBK"/>
          <w:color w:val="000000"/>
          <w:sz w:val="44"/>
          <w:szCs w:val="44"/>
        </w:rPr>
      </w:pPr>
    </w:p>
    <w:p>
      <w:pPr>
        <w:pStyle w:val="2"/>
        <w:keepLines w:val="0"/>
        <w:rPr>
          <w:rFonts w:ascii="Times New Roman" w:hAnsi="Times New Roman" w:eastAsia="方正仿宋_GBK"/>
          <w:b w:val="0"/>
          <w:bCs w:val="0"/>
          <w:color w:val="000000"/>
          <w:sz w:val="44"/>
          <w:szCs w:val="4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92787"/>
    <w:rsid w:val="0E192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2"/>
    <w:basedOn w:val="1"/>
    <w:next w:val="1"/>
    <w:qFormat/>
    <w:uiPriority w:val="0"/>
    <w:pPr>
      <w:keepNext/>
      <w:spacing w:before="240" w:after="60"/>
      <w:outlineLvl w:val="1"/>
    </w:pPr>
    <w:rPr>
      <w:rFonts w:ascii="Cambria" w:hAnsi="Cambria" w:eastAsia="黑体"/>
      <w:b/>
      <w:bCs/>
      <w:iCs/>
      <w:sz w:val="28"/>
      <w:szCs w:val="28"/>
    </w:rPr>
  </w:style>
  <w:style w:type="paragraph" w:styleId="2">
    <w:name w:val="heading 4"/>
    <w:basedOn w:val="3"/>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县政府办公室</Company>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2021-12-09T09:12:00Z</dcterms:created>
  <dc:creator>pitter</dc:creator>
  <cp:lastModifiedBy>pitter</cp:lastModifiedBy>
  <dcterms:modified xsi:type="dcterms:W3CDTF">2021-12-09T09:13:12Z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